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D148" w14:textId="0B7B03C9" w:rsidR="00995340" w:rsidRPr="00354533" w:rsidRDefault="00354533" w:rsidP="00354533">
      <w:pPr>
        <w:autoSpaceDE w:val="0"/>
        <w:autoSpaceDN w:val="0"/>
        <w:adjustRightInd w:val="0"/>
        <w:jc w:val="right"/>
        <w:rPr>
          <w:rFonts w:cs="Arial"/>
          <w:bCs/>
          <w:szCs w:val="20"/>
        </w:rPr>
      </w:pPr>
      <w:r>
        <w:rPr>
          <w:noProof/>
        </w:rPr>
        <w:drawing>
          <wp:inline distT="0" distB="0" distL="0" distR="0" wp14:anchorId="67E87B55" wp14:editId="6345E54F">
            <wp:extent cx="1028700" cy="1087724"/>
            <wp:effectExtent l="0" t="0" r="0" b="0"/>
            <wp:docPr id="1027873936" name="Picture 1027873936" descr="A black background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873936" name="Picture 1027873936" descr="A black background with leav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28700" cy="1087724"/>
                    </a:xfrm>
                    <a:prstGeom prst="rect">
                      <a:avLst/>
                    </a:prstGeom>
                  </pic:spPr>
                </pic:pic>
              </a:graphicData>
            </a:graphic>
          </wp:inline>
        </w:drawing>
      </w:r>
    </w:p>
    <w:p w14:paraId="6BE3A96B" w14:textId="77777777" w:rsidR="007E368F" w:rsidRPr="00995340" w:rsidRDefault="007E368F" w:rsidP="00BB3027">
      <w:pPr>
        <w:autoSpaceDE w:val="0"/>
        <w:autoSpaceDN w:val="0"/>
        <w:adjustRightInd w:val="0"/>
        <w:rPr>
          <w:rFonts w:cs="Arial"/>
          <w:b/>
          <w:bCs/>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760"/>
      </w:tblGrid>
      <w:tr w:rsidR="007E368F" w:rsidRPr="00995340" w14:paraId="2448A2B8" w14:textId="77777777" w:rsidTr="00BB3027">
        <w:trPr>
          <w:trHeight w:val="157"/>
        </w:trPr>
        <w:tc>
          <w:tcPr>
            <w:tcW w:w="9473" w:type="dxa"/>
            <w:gridSpan w:val="2"/>
            <w:shd w:val="clear" w:color="auto" w:fill="000000"/>
          </w:tcPr>
          <w:p w14:paraId="17E76CE1" w14:textId="77777777" w:rsidR="007E368F" w:rsidRPr="00995340" w:rsidRDefault="007E368F" w:rsidP="00F64721">
            <w:pPr>
              <w:ind w:left="1422" w:hanging="1422"/>
              <w:rPr>
                <w:rFonts w:cs="Arial"/>
                <w:b/>
                <w:szCs w:val="20"/>
                <w:lang w:eastAsia="en-US"/>
              </w:rPr>
            </w:pPr>
            <w:r w:rsidRPr="00995340">
              <w:rPr>
                <w:rFonts w:cs="Arial"/>
                <w:b/>
                <w:szCs w:val="20"/>
                <w:lang w:eastAsia="en-US"/>
              </w:rPr>
              <w:t>SECTION A:</w:t>
            </w:r>
            <w:r w:rsidRPr="00995340">
              <w:rPr>
                <w:rFonts w:cs="Arial"/>
                <w:b/>
                <w:szCs w:val="20"/>
                <w:lang w:eastAsia="en-US"/>
              </w:rPr>
              <w:tab/>
              <w:t>THE ROLE</w:t>
            </w:r>
          </w:p>
        </w:tc>
      </w:tr>
      <w:tr w:rsidR="00FC1BE1" w:rsidRPr="00995340" w14:paraId="6EADAB81" w14:textId="77777777" w:rsidTr="00A31FB9">
        <w:tc>
          <w:tcPr>
            <w:tcW w:w="3713" w:type="dxa"/>
            <w:shd w:val="clear" w:color="auto" w:fill="D9D9D9"/>
          </w:tcPr>
          <w:p w14:paraId="1197426A" w14:textId="77777777" w:rsidR="00FC1BE1" w:rsidRPr="00995340" w:rsidRDefault="00FC1BE1" w:rsidP="00FC1BE1">
            <w:pPr>
              <w:rPr>
                <w:rFonts w:cs="Arial"/>
                <w:b/>
                <w:szCs w:val="20"/>
                <w:lang w:eastAsia="en-US"/>
              </w:rPr>
            </w:pPr>
            <w:r w:rsidRPr="00995340">
              <w:rPr>
                <w:rFonts w:cs="Arial"/>
                <w:b/>
                <w:szCs w:val="20"/>
                <w:lang w:eastAsia="en-US"/>
              </w:rPr>
              <w:t>Job Title:</w:t>
            </w:r>
          </w:p>
        </w:tc>
        <w:tc>
          <w:tcPr>
            <w:tcW w:w="5760" w:type="dxa"/>
          </w:tcPr>
          <w:p w14:paraId="72DBA09D" w14:textId="77777777" w:rsidR="00FC1BE1" w:rsidRPr="005E2009" w:rsidRDefault="00092F57" w:rsidP="0061691F">
            <w:r>
              <w:t xml:space="preserve">Disability Officer </w:t>
            </w:r>
          </w:p>
        </w:tc>
      </w:tr>
      <w:tr w:rsidR="00FC1BE1" w:rsidRPr="00995340" w14:paraId="1980E339" w14:textId="77777777" w:rsidTr="00BB3027">
        <w:trPr>
          <w:trHeight w:val="157"/>
        </w:trPr>
        <w:tc>
          <w:tcPr>
            <w:tcW w:w="3713" w:type="dxa"/>
            <w:shd w:val="clear" w:color="auto" w:fill="D9D9D9"/>
          </w:tcPr>
          <w:p w14:paraId="17997977" w14:textId="77777777" w:rsidR="00FC1BE1" w:rsidRPr="00995340" w:rsidRDefault="00FC1BE1" w:rsidP="00FC1BE1">
            <w:pPr>
              <w:rPr>
                <w:rFonts w:cs="Arial"/>
                <w:b/>
                <w:szCs w:val="20"/>
                <w:lang w:eastAsia="en-US"/>
              </w:rPr>
            </w:pPr>
            <w:r w:rsidRPr="00995340">
              <w:rPr>
                <w:b/>
                <w:szCs w:val="20"/>
                <w:lang w:eastAsia="en-US"/>
              </w:rPr>
              <w:t>Department/Service:</w:t>
            </w:r>
          </w:p>
        </w:tc>
        <w:tc>
          <w:tcPr>
            <w:tcW w:w="5760" w:type="dxa"/>
          </w:tcPr>
          <w:p w14:paraId="75D5789C" w14:textId="14E3D1D4" w:rsidR="00FC1BE1" w:rsidRPr="005E2009" w:rsidRDefault="005766AE" w:rsidP="00FC1BE1">
            <w:r w:rsidRPr="005E2009">
              <w:t>Student Support, Student Services</w:t>
            </w:r>
          </w:p>
        </w:tc>
      </w:tr>
      <w:tr w:rsidR="00FC1BE1" w:rsidRPr="00995340" w14:paraId="5C276128" w14:textId="77777777" w:rsidTr="00BB3027">
        <w:tc>
          <w:tcPr>
            <w:tcW w:w="3713" w:type="dxa"/>
            <w:shd w:val="clear" w:color="auto" w:fill="D9D9D9"/>
          </w:tcPr>
          <w:p w14:paraId="0099C093" w14:textId="77777777" w:rsidR="00FC1BE1" w:rsidRPr="00995340" w:rsidRDefault="00FC1BE1" w:rsidP="00FC1BE1">
            <w:pPr>
              <w:rPr>
                <w:rFonts w:cs="Arial"/>
                <w:b/>
                <w:szCs w:val="20"/>
                <w:lang w:eastAsia="en-US"/>
              </w:rPr>
            </w:pPr>
            <w:r w:rsidRPr="00995340">
              <w:rPr>
                <w:rFonts w:cs="Arial"/>
                <w:b/>
                <w:szCs w:val="20"/>
                <w:lang w:eastAsia="en-US"/>
              </w:rPr>
              <w:t>Job Grade:</w:t>
            </w:r>
          </w:p>
        </w:tc>
        <w:tc>
          <w:tcPr>
            <w:tcW w:w="5760" w:type="dxa"/>
          </w:tcPr>
          <w:p w14:paraId="257D8A17" w14:textId="7CD8D1C8" w:rsidR="00FC1BE1" w:rsidRPr="005E2009" w:rsidRDefault="005766AE" w:rsidP="00FC1BE1">
            <w:r w:rsidRPr="005E2009">
              <w:t>(Adviser/Officer)</w:t>
            </w:r>
            <w:r w:rsidR="00FC1BE1" w:rsidRPr="005E2009">
              <w:t xml:space="preserve"> </w:t>
            </w:r>
          </w:p>
        </w:tc>
      </w:tr>
      <w:tr w:rsidR="00FC1BE1" w:rsidRPr="00995340" w14:paraId="7D97FDB9" w14:textId="77777777" w:rsidTr="00BB3027">
        <w:tc>
          <w:tcPr>
            <w:tcW w:w="3713" w:type="dxa"/>
            <w:shd w:val="clear" w:color="auto" w:fill="D9D9D9"/>
          </w:tcPr>
          <w:p w14:paraId="6DC727D6" w14:textId="77777777" w:rsidR="00FC1BE1" w:rsidRPr="00995340" w:rsidRDefault="00FC1BE1" w:rsidP="00FC1BE1">
            <w:pPr>
              <w:rPr>
                <w:rFonts w:cs="Arial"/>
                <w:b/>
                <w:szCs w:val="20"/>
                <w:lang w:eastAsia="en-US"/>
              </w:rPr>
            </w:pPr>
            <w:r w:rsidRPr="00995340">
              <w:rPr>
                <w:rFonts w:cs="Arial"/>
                <w:b/>
                <w:szCs w:val="20"/>
                <w:lang w:eastAsia="en-US"/>
              </w:rPr>
              <w:t>Job Family:</w:t>
            </w:r>
          </w:p>
        </w:tc>
        <w:tc>
          <w:tcPr>
            <w:tcW w:w="5760" w:type="dxa"/>
          </w:tcPr>
          <w:p w14:paraId="0C503F45" w14:textId="77777777" w:rsidR="00FC1BE1" w:rsidRPr="005E2009" w:rsidRDefault="00FC1BE1" w:rsidP="00FC1BE1">
            <w:r w:rsidRPr="005E2009">
              <w:t>Grade 06</w:t>
            </w:r>
          </w:p>
        </w:tc>
      </w:tr>
      <w:tr w:rsidR="00FC1BE1" w:rsidRPr="00995340" w14:paraId="11B3E2DB" w14:textId="77777777" w:rsidTr="00AE1B22">
        <w:tc>
          <w:tcPr>
            <w:tcW w:w="3713" w:type="dxa"/>
            <w:shd w:val="clear" w:color="auto" w:fill="D9D9D9"/>
            <w:vAlign w:val="center"/>
          </w:tcPr>
          <w:p w14:paraId="4AEDA33C" w14:textId="77777777" w:rsidR="00FC1BE1" w:rsidRPr="00995340" w:rsidRDefault="00FC1BE1" w:rsidP="00FC1BE1">
            <w:pPr>
              <w:rPr>
                <w:rFonts w:cs="Arial"/>
                <w:b/>
                <w:szCs w:val="20"/>
                <w:lang w:eastAsia="en-US"/>
              </w:rPr>
            </w:pPr>
            <w:r w:rsidRPr="00995340">
              <w:rPr>
                <w:rFonts w:cs="Arial"/>
                <w:b/>
                <w:szCs w:val="20"/>
                <w:lang w:eastAsia="en-US"/>
              </w:rPr>
              <w:t>Job Location:</w:t>
            </w:r>
          </w:p>
        </w:tc>
        <w:tc>
          <w:tcPr>
            <w:tcW w:w="5760" w:type="dxa"/>
          </w:tcPr>
          <w:p w14:paraId="199C068C" w14:textId="5D31D8A7" w:rsidR="00FC1BE1" w:rsidRPr="005E2009" w:rsidRDefault="005766AE" w:rsidP="00FC1BE1">
            <w:r>
              <w:t>Carlisle or Lancaster</w:t>
            </w:r>
          </w:p>
        </w:tc>
      </w:tr>
      <w:tr w:rsidR="00FC1BE1" w:rsidRPr="00995340" w14:paraId="783AFC02" w14:textId="77777777" w:rsidTr="00AE1B22">
        <w:tc>
          <w:tcPr>
            <w:tcW w:w="3713" w:type="dxa"/>
            <w:shd w:val="clear" w:color="auto" w:fill="D9D9D9"/>
            <w:vAlign w:val="center"/>
          </w:tcPr>
          <w:p w14:paraId="3D12B5AA" w14:textId="77777777" w:rsidR="00FC1BE1" w:rsidRPr="00995340" w:rsidRDefault="00FC1BE1" w:rsidP="00FC1BE1">
            <w:pPr>
              <w:rPr>
                <w:rFonts w:cs="Arial"/>
                <w:b/>
                <w:szCs w:val="20"/>
                <w:lang w:eastAsia="en-US"/>
              </w:rPr>
            </w:pPr>
            <w:r w:rsidRPr="00995340">
              <w:rPr>
                <w:rFonts w:cs="Arial"/>
                <w:b/>
                <w:szCs w:val="20"/>
                <w:lang w:eastAsia="en-US"/>
              </w:rPr>
              <w:t>Responsible To:</w:t>
            </w:r>
          </w:p>
          <w:p w14:paraId="11D006E3" w14:textId="77777777" w:rsidR="00FC1BE1" w:rsidRPr="00995340" w:rsidRDefault="00FC1BE1" w:rsidP="00FC1BE1">
            <w:pPr>
              <w:rPr>
                <w:rFonts w:cs="Arial"/>
                <w:b/>
                <w:szCs w:val="20"/>
                <w:lang w:eastAsia="en-US"/>
              </w:rPr>
            </w:pPr>
          </w:p>
        </w:tc>
        <w:tc>
          <w:tcPr>
            <w:tcW w:w="5760" w:type="dxa"/>
          </w:tcPr>
          <w:p w14:paraId="74A4FAEB" w14:textId="77777777" w:rsidR="00FC1BE1" w:rsidRPr="005E2009" w:rsidRDefault="0061691F" w:rsidP="00FC1BE1">
            <w:r>
              <w:t xml:space="preserve">Disability Service Manager </w:t>
            </w:r>
          </w:p>
        </w:tc>
      </w:tr>
      <w:tr w:rsidR="007E368F" w:rsidRPr="00995340" w14:paraId="12680938" w14:textId="77777777" w:rsidTr="00BB3027">
        <w:tc>
          <w:tcPr>
            <w:tcW w:w="3713" w:type="dxa"/>
            <w:shd w:val="clear" w:color="auto" w:fill="D9D9D9"/>
            <w:vAlign w:val="center"/>
          </w:tcPr>
          <w:p w14:paraId="09E2D5A3" w14:textId="77777777" w:rsidR="007E368F" w:rsidRPr="00995340" w:rsidRDefault="007E368F" w:rsidP="00F64721">
            <w:pPr>
              <w:rPr>
                <w:rFonts w:cs="Arial"/>
                <w:b/>
                <w:szCs w:val="20"/>
                <w:lang w:eastAsia="en-US"/>
              </w:rPr>
            </w:pPr>
            <w:r w:rsidRPr="00995340">
              <w:rPr>
                <w:rFonts w:cs="Arial"/>
                <w:b/>
                <w:szCs w:val="20"/>
                <w:lang w:eastAsia="en-US"/>
              </w:rPr>
              <w:t>Responsible For:</w:t>
            </w:r>
          </w:p>
          <w:p w14:paraId="5E2A79E6" w14:textId="77777777" w:rsidR="007E368F" w:rsidRPr="00995340" w:rsidRDefault="007E368F" w:rsidP="00F64721">
            <w:pPr>
              <w:rPr>
                <w:rFonts w:cs="Arial"/>
                <w:b/>
                <w:szCs w:val="20"/>
                <w:lang w:eastAsia="en-US"/>
              </w:rPr>
            </w:pPr>
          </w:p>
        </w:tc>
        <w:tc>
          <w:tcPr>
            <w:tcW w:w="5760" w:type="dxa"/>
            <w:vAlign w:val="center"/>
          </w:tcPr>
          <w:p w14:paraId="1E93426D" w14:textId="77777777" w:rsidR="007E368F" w:rsidRPr="00995340" w:rsidRDefault="00FC1BE1" w:rsidP="00F64721">
            <w:pPr>
              <w:rPr>
                <w:rFonts w:cs="Arial"/>
                <w:szCs w:val="20"/>
                <w:lang w:eastAsia="en-US"/>
              </w:rPr>
            </w:pPr>
            <w:r>
              <w:rPr>
                <w:rFonts w:cs="Arial"/>
                <w:szCs w:val="20"/>
                <w:lang w:eastAsia="en-US"/>
              </w:rPr>
              <w:t xml:space="preserve">Student Learning </w:t>
            </w:r>
            <w:r w:rsidR="00732C70">
              <w:rPr>
                <w:rFonts w:cs="Arial"/>
                <w:szCs w:val="20"/>
                <w:lang w:eastAsia="en-US"/>
              </w:rPr>
              <w:t>Facilitators</w:t>
            </w:r>
            <w:r>
              <w:rPr>
                <w:rFonts w:cs="Arial"/>
                <w:szCs w:val="20"/>
                <w:lang w:eastAsia="en-US"/>
              </w:rPr>
              <w:t xml:space="preserve"> </w:t>
            </w:r>
          </w:p>
        </w:tc>
      </w:tr>
      <w:tr w:rsidR="007E368F" w:rsidRPr="00995340" w14:paraId="107EE8D4" w14:textId="77777777" w:rsidTr="00BB3027">
        <w:tc>
          <w:tcPr>
            <w:tcW w:w="9473" w:type="dxa"/>
            <w:gridSpan w:val="2"/>
            <w:shd w:val="clear" w:color="auto" w:fill="D9D9D9"/>
            <w:vAlign w:val="center"/>
          </w:tcPr>
          <w:p w14:paraId="3C3676F8" w14:textId="77777777" w:rsidR="007E368F" w:rsidRPr="00995340" w:rsidRDefault="007E368F" w:rsidP="00D5196A">
            <w:pPr>
              <w:rPr>
                <w:rFonts w:cs="Arial"/>
                <w:szCs w:val="20"/>
                <w:lang w:eastAsia="en-US"/>
              </w:rPr>
            </w:pPr>
            <w:r w:rsidRPr="00995340">
              <w:rPr>
                <w:rFonts w:cs="Arial"/>
                <w:b/>
                <w:szCs w:val="20"/>
                <w:lang w:eastAsia="en-US"/>
              </w:rPr>
              <w:t>Role Purpose:</w:t>
            </w:r>
          </w:p>
        </w:tc>
      </w:tr>
      <w:tr w:rsidR="007E368F" w:rsidRPr="00995340" w14:paraId="240231A4" w14:textId="77777777" w:rsidTr="00BB3027">
        <w:tc>
          <w:tcPr>
            <w:tcW w:w="9473" w:type="dxa"/>
            <w:gridSpan w:val="2"/>
            <w:shd w:val="clear" w:color="auto" w:fill="auto"/>
          </w:tcPr>
          <w:p w14:paraId="6FB6D398" w14:textId="3733621C" w:rsidR="00FC1BE1" w:rsidRPr="00FC1BE1" w:rsidRDefault="00FC1BE1" w:rsidP="00FC1BE1">
            <w:pPr>
              <w:rPr>
                <w:rFonts w:cs="Arial"/>
                <w:b/>
                <w:szCs w:val="20"/>
                <w:lang w:eastAsia="en-US"/>
              </w:rPr>
            </w:pPr>
            <w:r w:rsidRPr="00FC1BE1">
              <w:rPr>
                <w:rFonts w:cs="Arial"/>
                <w:b/>
                <w:szCs w:val="20"/>
                <w:lang w:eastAsia="en-US"/>
              </w:rPr>
              <w:t xml:space="preserve">The </w:t>
            </w:r>
            <w:r w:rsidR="00311698">
              <w:rPr>
                <w:rFonts w:cs="Arial"/>
                <w:b/>
                <w:szCs w:val="20"/>
                <w:lang w:eastAsia="en-US"/>
              </w:rPr>
              <w:t xml:space="preserve">Disability Officer </w:t>
            </w:r>
            <w:r w:rsidRPr="00FC1BE1">
              <w:rPr>
                <w:rFonts w:cs="Arial"/>
                <w:b/>
                <w:szCs w:val="20"/>
                <w:lang w:eastAsia="en-US"/>
              </w:rPr>
              <w:t xml:space="preserve">will provide a full range of efficient and effective services and interventions to disabled students that support their retention, achievement, and progression. The role holder is expected to work collaboratively across the disability team, the wider student support service team and University to support disabled students. </w:t>
            </w:r>
          </w:p>
          <w:p w14:paraId="53E07277" w14:textId="5C3178D7" w:rsidR="00A262FF" w:rsidRDefault="00FC1BE1" w:rsidP="00FC1BE1">
            <w:pPr>
              <w:rPr>
                <w:rFonts w:cs="Arial"/>
                <w:b/>
                <w:szCs w:val="20"/>
                <w:highlight w:val="cyan"/>
                <w:lang w:eastAsia="en-US"/>
              </w:rPr>
            </w:pPr>
            <w:r w:rsidRPr="00FC1BE1">
              <w:rPr>
                <w:rFonts w:cs="Arial"/>
                <w:b/>
                <w:szCs w:val="20"/>
                <w:lang w:eastAsia="en-US"/>
              </w:rPr>
              <w:t xml:space="preserve">The role holder will play a </w:t>
            </w:r>
            <w:r w:rsidR="005766AE" w:rsidRPr="00FC1BE1">
              <w:rPr>
                <w:rFonts w:cs="Arial"/>
                <w:b/>
                <w:szCs w:val="20"/>
                <w:lang w:eastAsia="en-US"/>
              </w:rPr>
              <w:t>critical role</w:t>
            </w:r>
            <w:r w:rsidRPr="00FC1BE1">
              <w:rPr>
                <w:rFonts w:cs="Arial"/>
                <w:b/>
                <w:szCs w:val="20"/>
                <w:lang w:eastAsia="en-US"/>
              </w:rPr>
              <w:t xml:space="preserve"> in enabling the University to me</w:t>
            </w:r>
            <w:r w:rsidR="00565D41">
              <w:rPr>
                <w:rFonts w:cs="Arial"/>
                <w:b/>
                <w:szCs w:val="20"/>
                <w:lang w:eastAsia="en-US"/>
              </w:rPr>
              <w:t xml:space="preserve">ets its </w:t>
            </w:r>
            <w:r w:rsidRPr="00FC1BE1">
              <w:rPr>
                <w:rFonts w:cs="Arial"/>
                <w:b/>
                <w:szCs w:val="20"/>
                <w:lang w:eastAsia="en-US"/>
              </w:rPr>
              <w:t>corporate plan</w:t>
            </w:r>
            <w:r w:rsidR="00565D41">
              <w:rPr>
                <w:rFonts w:cs="Arial"/>
                <w:b/>
                <w:szCs w:val="20"/>
                <w:lang w:eastAsia="en-US"/>
              </w:rPr>
              <w:t>/ mission</w:t>
            </w:r>
            <w:r w:rsidRPr="00FC1BE1">
              <w:rPr>
                <w:rFonts w:cs="Arial"/>
                <w:b/>
                <w:szCs w:val="20"/>
                <w:lang w:eastAsia="en-US"/>
              </w:rPr>
              <w:t xml:space="preserve"> targets  and external obligations under the Equality Act  2010</w:t>
            </w:r>
          </w:p>
          <w:p w14:paraId="64942FFF" w14:textId="77777777" w:rsidR="007E368F" w:rsidRPr="00995340" w:rsidRDefault="007E368F" w:rsidP="00F64721">
            <w:pPr>
              <w:rPr>
                <w:rFonts w:cs="Arial"/>
                <w:szCs w:val="20"/>
                <w:lang w:eastAsia="en-US"/>
              </w:rPr>
            </w:pPr>
          </w:p>
        </w:tc>
      </w:tr>
    </w:tbl>
    <w:p w14:paraId="0337188E" w14:textId="77777777" w:rsidR="007E368F" w:rsidRPr="00995340" w:rsidRDefault="007E368F" w:rsidP="007E368F">
      <w:pPr>
        <w:rPr>
          <w:szCs w:val="20"/>
          <w:lang w:eastAsia="en-US"/>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843"/>
      </w:tblGrid>
      <w:tr w:rsidR="007E368F" w:rsidRPr="00995340" w14:paraId="1AD47350" w14:textId="77777777" w:rsidTr="00BB3027">
        <w:trPr>
          <w:trHeight w:val="157"/>
        </w:trPr>
        <w:tc>
          <w:tcPr>
            <w:tcW w:w="9473" w:type="dxa"/>
            <w:gridSpan w:val="2"/>
            <w:shd w:val="clear" w:color="auto" w:fill="000000"/>
          </w:tcPr>
          <w:p w14:paraId="73B5A6FF" w14:textId="77777777" w:rsidR="007E368F" w:rsidRPr="00995340" w:rsidRDefault="007E368F" w:rsidP="00A262FF">
            <w:pPr>
              <w:ind w:left="-22" w:firstLine="22"/>
              <w:rPr>
                <w:rFonts w:cs="Arial"/>
                <w:b/>
                <w:szCs w:val="20"/>
                <w:lang w:eastAsia="en-US"/>
              </w:rPr>
            </w:pPr>
            <w:r w:rsidRPr="00995340">
              <w:rPr>
                <w:rFonts w:cs="Arial"/>
                <w:b/>
                <w:szCs w:val="20"/>
                <w:lang w:eastAsia="en-US"/>
              </w:rPr>
              <w:t>SECTION B:</w:t>
            </w:r>
            <w:r w:rsidRPr="00995340">
              <w:rPr>
                <w:rFonts w:cs="Arial"/>
                <w:b/>
                <w:szCs w:val="20"/>
                <w:lang w:eastAsia="en-US"/>
              </w:rPr>
              <w:tab/>
              <w:t>PRINCIPAL DUTIES/KEY OBJECTIVES</w:t>
            </w:r>
          </w:p>
        </w:tc>
      </w:tr>
      <w:tr w:rsidR="00FC1BE1" w:rsidRPr="00995340" w14:paraId="1FE04961" w14:textId="77777777" w:rsidTr="00195FCF">
        <w:tc>
          <w:tcPr>
            <w:tcW w:w="630" w:type="dxa"/>
            <w:shd w:val="clear" w:color="auto" w:fill="D9D9D9"/>
            <w:vAlign w:val="center"/>
          </w:tcPr>
          <w:p w14:paraId="300078C9" w14:textId="77777777" w:rsidR="00FC1BE1" w:rsidRPr="00995340" w:rsidRDefault="00FC1BE1" w:rsidP="00FC1BE1">
            <w:pPr>
              <w:rPr>
                <w:rFonts w:cs="Arial"/>
                <w:b/>
                <w:szCs w:val="20"/>
                <w:lang w:eastAsia="en-US"/>
              </w:rPr>
            </w:pPr>
            <w:r w:rsidRPr="00995340">
              <w:rPr>
                <w:rFonts w:cs="Arial"/>
                <w:b/>
                <w:szCs w:val="20"/>
                <w:lang w:eastAsia="en-US"/>
              </w:rPr>
              <w:t>1.</w:t>
            </w:r>
          </w:p>
        </w:tc>
        <w:tc>
          <w:tcPr>
            <w:tcW w:w="8843" w:type="dxa"/>
          </w:tcPr>
          <w:p w14:paraId="1D269522" w14:textId="77777777" w:rsidR="00D605A1" w:rsidRDefault="00675A22" w:rsidP="00675A22">
            <w:r>
              <w:t xml:space="preserve">Completion of </w:t>
            </w:r>
            <w:r w:rsidR="0061691F">
              <w:t xml:space="preserve">university and service based processes </w:t>
            </w:r>
            <w:r>
              <w:t xml:space="preserve">for disabled students. </w:t>
            </w:r>
          </w:p>
          <w:p w14:paraId="6C33F238" w14:textId="6453535F" w:rsidR="00FC1BE1" w:rsidRPr="00A42251" w:rsidRDefault="00D605A1" w:rsidP="00D605A1">
            <w:r>
              <w:t>These include t</w:t>
            </w:r>
            <w:r w:rsidR="00675A22">
              <w:t xml:space="preserve">riaging students to determine academic and simple well-being risk levels of individual disabled </w:t>
            </w:r>
            <w:r>
              <w:t>students,</w:t>
            </w:r>
            <w:r w:rsidR="00675A22">
              <w:t xml:space="preserve"> </w:t>
            </w:r>
            <w:r w:rsidR="0061691F">
              <w:t>assess</w:t>
            </w:r>
            <w:r w:rsidR="00675A22">
              <w:t xml:space="preserve">ing </w:t>
            </w:r>
            <w:r>
              <w:t xml:space="preserve">the need for </w:t>
            </w:r>
            <w:r w:rsidR="00675A22">
              <w:t xml:space="preserve">initial reasonable adjustments and writing </w:t>
            </w:r>
            <w:r>
              <w:t xml:space="preserve">individual </w:t>
            </w:r>
            <w:r w:rsidR="00675A22">
              <w:t>action pla</w:t>
            </w:r>
            <w:r>
              <w:t>ns for distribution to academic</w:t>
            </w:r>
            <w:r w:rsidR="008852C2">
              <w:t xml:space="preserve"> teams. </w:t>
            </w:r>
          </w:p>
        </w:tc>
      </w:tr>
      <w:tr w:rsidR="00FC1BE1" w:rsidRPr="00995340" w14:paraId="521B8F38" w14:textId="77777777" w:rsidTr="00195FCF">
        <w:tc>
          <w:tcPr>
            <w:tcW w:w="630" w:type="dxa"/>
            <w:shd w:val="clear" w:color="auto" w:fill="D9D9D9"/>
            <w:vAlign w:val="center"/>
          </w:tcPr>
          <w:p w14:paraId="7A6BCB9A" w14:textId="77777777" w:rsidR="00FC1BE1" w:rsidRPr="00995340" w:rsidRDefault="00FC1BE1" w:rsidP="00FC1BE1">
            <w:pPr>
              <w:rPr>
                <w:rFonts w:cs="Arial"/>
                <w:b/>
                <w:szCs w:val="20"/>
                <w:lang w:eastAsia="en-US"/>
              </w:rPr>
            </w:pPr>
            <w:r w:rsidRPr="00995340">
              <w:rPr>
                <w:rFonts w:cs="Arial"/>
                <w:b/>
                <w:szCs w:val="20"/>
                <w:lang w:eastAsia="en-US"/>
              </w:rPr>
              <w:t>2.</w:t>
            </w:r>
          </w:p>
        </w:tc>
        <w:tc>
          <w:tcPr>
            <w:tcW w:w="8843" w:type="dxa"/>
          </w:tcPr>
          <w:p w14:paraId="146ECA16" w14:textId="69E76540" w:rsidR="00F65B1F" w:rsidRDefault="00FC1BE1" w:rsidP="00FC1BE1">
            <w:r w:rsidRPr="00A42251">
              <w:t xml:space="preserve">Provision of </w:t>
            </w:r>
            <w:r w:rsidR="00732C70">
              <w:t>a range of</w:t>
            </w:r>
            <w:r w:rsidRPr="00A42251">
              <w:t xml:space="preserve"> guidance </w:t>
            </w:r>
            <w:r w:rsidR="0061691F">
              <w:t>and information</w:t>
            </w:r>
            <w:r w:rsidR="004E0452">
              <w:t xml:space="preserve"> </w:t>
            </w:r>
            <w:r w:rsidR="00F65B1F">
              <w:t xml:space="preserve">to: </w:t>
            </w:r>
          </w:p>
          <w:p w14:paraId="794B5A46" w14:textId="758CAD8E" w:rsidR="00F65B1F" w:rsidRDefault="00FC1BE1" w:rsidP="00FC1BE1">
            <w:pPr>
              <w:pStyle w:val="ListParagraph"/>
              <w:numPr>
                <w:ilvl w:val="0"/>
                <w:numId w:val="6"/>
              </w:numPr>
            </w:pPr>
            <w:r w:rsidRPr="00A42251">
              <w:t>prospective</w:t>
            </w:r>
            <w:r w:rsidR="00D605A1">
              <w:t xml:space="preserve"> disabled students to promote the </w:t>
            </w:r>
            <w:r w:rsidR="00D605A1" w:rsidRPr="00D605A1">
              <w:t xml:space="preserve">University of Cumbria as HEI of first choice </w:t>
            </w:r>
            <w:r w:rsidR="00D605A1">
              <w:t>.</w:t>
            </w:r>
          </w:p>
          <w:p w14:paraId="5AD316AE" w14:textId="0E51FB6A" w:rsidR="00FC1BE1" w:rsidRDefault="00FC1BE1" w:rsidP="00F65B1F">
            <w:pPr>
              <w:pStyle w:val="ListParagraph"/>
              <w:numPr>
                <w:ilvl w:val="0"/>
                <w:numId w:val="6"/>
              </w:numPr>
            </w:pPr>
            <w:r w:rsidRPr="00A42251">
              <w:t>registered</w:t>
            </w:r>
            <w:r w:rsidR="00F65B1F">
              <w:t xml:space="preserve"> student</w:t>
            </w:r>
            <w:r w:rsidRPr="00A42251">
              <w:t xml:space="preserve"> to promote their engagement with internal disability process</w:t>
            </w:r>
            <w:r w:rsidR="00F65B1F">
              <w:t xml:space="preserve">, funding processes </w:t>
            </w:r>
            <w:r w:rsidR="00D605A1">
              <w:t xml:space="preserve">and other student led processes </w:t>
            </w:r>
            <w:r w:rsidRPr="00A42251">
              <w:t xml:space="preserve"> (individual action plans, allocation of internal funding) </w:t>
            </w:r>
          </w:p>
          <w:p w14:paraId="6F19F6BC" w14:textId="7A00AFD3" w:rsidR="005D0475" w:rsidRPr="00A42251" w:rsidRDefault="005D0475" w:rsidP="005D0475">
            <w:pPr>
              <w:pStyle w:val="ListParagraph"/>
              <w:numPr>
                <w:ilvl w:val="0"/>
                <w:numId w:val="6"/>
              </w:numPr>
            </w:pPr>
            <w:r>
              <w:t xml:space="preserve">promote access to </w:t>
            </w:r>
            <w:r w:rsidR="00616B62">
              <w:t>e</w:t>
            </w:r>
            <w:r w:rsidRPr="005D0475">
              <w:t>xternal funding for disabled students such as Disabled student Allowance from a variety of funding bodies (SFE etc.), including where agreed a full assessment of needs for students studying</w:t>
            </w:r>
            <w:r w:rsidR="002852B6">
              <w:t xml:space="preserve"> </w:t>
            </w:r>
            <w:r w:rsidRPr="005D0475">
              <w:t>(but not limited to ) Higher Level Apprenticeship  (ESFA / ROI )</w:t>
            </w:r>
          </w:p>
        </w:tc>
      </w:tr>
      <w:tr w:rsidR="00FC1BE1" w:rsidRPr="00995340" w14:paraId="48BF80A8" w14:textId="77777777" w:rsidTr="00195FCF">
        <w:tc>
          <w:tcPr>
            <w:tcW w:w="630" w:type="dxa"/>
            <w:shd w:val="clear" w:color="auto" w:fill="D9D9D9"/>
            <w:vAlign w:val="center"/>
          </w:tcPr>
          <w:p w14:paraId="06523A2E" w14:textId="77777777" w:rsidR="00FC1BE1" w:rsidRPr="00995340" w:rsidRDefault="005D0475" w:rsidP="00FC1BE1">
            <w:pPr>
              <w:rPr>
                <w:rFonts w:cs="Arial"/>
                <w:b/>
                <w:szCs w:val="20"/>
                <w:lang w:eastAsia="en-US"/>
              </w:rPr>
            </w:pPr>
            <w:r>
              <w:rPr>
                <w:rFonts w:cs="Arial"/>
                <w:b/>
                <w:szCs w:val="20"/>
                <w:lang w:eastAsia="en-US"/>
              </w:rPr>
              <w:t>3</w:t>
            </w:r>
            <w:r w:rsidR="00FC1BE1" w:rsidRPr="00995340">
              <w:rPr>
                <w:rFonts w:cs="Arial"/>
                <w:b/>
                <w:szCs w:val="20"/>
                <w:lang w:eastAsia="en-US"/>
              </w:rPr>
              <w:t>.</w:t>
            </w:r>
          </w:p>
        </w:tc>
        <w:tc>
          <w:tcPr>
            <w:tcW w:w="8843" w:type="dxa"/>
          </w:tcPr>
          <w:p w14:paraId="1B8E9A3B" w14:textId="17861AC4" w:rsidR="00FC1BE1" w:rsidRPr="00A42251" w:rsidRDefault="00FC1BE1" w:rsidP="008852C2">
            <w:r w:rsidRPr="00A42251">
              <w:t>Line management of Student Learning Facilitators,</w:t>
            </w:r>
            <w:r w:rsidR="008852C2">
              <w:t xml:space="preserve"> and the effective allocation of a range of university funded resources and intervention, such as </w:t>
            </w:r>
            <w:r w:rsidR="0061691F">
              <w:t xml:space="preserve">note taking / study assistance </w:t>
            </w:r>
            <w:r w:rsidR="008852C2">
              <w:t>/ access funding</w:t>
            </w:r>
            <w:r w:rsidR="00421558">
              <w:t xml:space="preserve"> </w:t>
            </w:r>
            <w:r w:rsidRPr="00A42251">
              <w:t>for disabled students</w:t>
            </w:r>
            <w:r w:rsidR="0061691F">
              <w:t xml:space="preserve"> </w:t>
            </w:r>
            <w:r w:rsidRPr="00A42251">
              <w:t xml:space="preserve">.  </w:t>
            </w:r>
          </w:p>
        </w:tc>
      </w:tr>
      <w:tr w:rsidR="00675A22" w:rsidRPr="00995340" w14:paraId="60735E5D" w14:textId="77777777" w:rsidTr="00195FCF">
        <w:tc>
          <w:tcPr>
            <w:tcW w:w="630" w:type="dxa"/>
            <w:shd w:val="clear" w:color="auto" w:fill="D9D9D9"/>
            <w:vAlign w:val="center"/>
          </w:tcPr>
          <w:p w14:paraId="75B781D9" w14:textId="77777777" w:rsidR="00675A22" w:rsidRPr="00995340" w:rsidRDefault="008852C2" w:rsidP="00FC1BE1">
            <w:pPr>
              <w:rPr>
                <w:rFonts w:cs="Arial"/>
                <w:b/>
                <w:szCs w:val="20"/>
                <w:lang w:eastAsia="en-US"/>
              </w:rPr>
            </w:pPr>
            <w:r>
              <w:rPr>
                <w:rFonts w:cs="Arial"/>
                <w:b/>
                <w:szCs w:val="20"/>
                <w:lang w:eastAsia="en-US"/>
              </w:rPr>
              <w:t>4</w:t>
            </w:r>
            <w:r w:rsidR="00675A22">
              <w:rPr>
                <w:rFonts w:cs="Arial"/>
                <w:b/>
                <w:szCs w:val="20"/>
                <w:lang w:eastAsia="en-US"/>
              </w:rPr>
              <w:t>.</w:t>
            </w:r>
          </w:p>
        </w:tc>
        <w:tc>
          <w:tcPr>
            <w:tcW w:w="8843" w:type="dxa"/>
          </w:tcPr>
          <w:p w14:paraId="1BFD535A" w14:textId="48108B45" w:rsidR="00675A22" w:rsidRPr="00A42251" w:rsidRDefault="00675A22" w:rsidP="008852C2">
            <w:r>
              <w:t xml:space="preserve">To </w:t>
            </w:r>
            <w:r w:rsidR="00A42BDD">
              <w:t>undertake the role of Institute Liaison Officer</w:t>
            </w:r>
            <w:r w:rsidR="00D62325">
              <w:t xml:space="preserve">, </w:t>
            </w:r>
            <w:r w:rsidR="00C333EB">
              <w:t xml:space="preserve">developing relationships and </w:t>
            </w:r>
            <w:r w:rsidR="00D62325">
              <w:t>working closely with student experience leads in one/two insti</w:t>
            </w:r>
            <w:r w:rsidR="008722EE">
              <w:t xml:space="preserve">tutes </w:t>
            </w:r>
          </w:p>
        </w:tc>
      </w:tr>
      <w:tr w:rsidR="00FC1BE1" w:rsidRPr="00995340" w14:paraId="7A6A62EC" w14:textId="77777777" w:rsidTr="00195FCF">
        <w:tc>
          <w:tcPr>
            <w:tcW w:w="630" w:type="dxa"/>
            <w:shd w:val="clear" w:color="auto" w:fill="D9D9D9"/>
            <w:vAlign w:val="center"/>
          </w:tcPr>
          <w:p w14:paraId="44F7F83E" w14:textId="77777777" w:rsidR="00FC1BE1" w:rsidRPr="00995340" w:rsidRDefault="008852C2" w:rsidP="00FC1BE1">
            <w:pPr>
              <w:rPr>
                <w:rFonts w:cs="Arial"/>
                <w:b/>
                <w:szCs w:val="20"/>
                <w:lang w:eastAsia="en-US"/>
              </w:rPr>
            </w:pPr>
            <w:r>
              <w:rPr>
                <w:rFonts w:cs="Arial"/>
                <w:b/>
                <w:szCs w:val="20"/>
                <w:lang w:eastAsia="en-US"/>
              </w:rPr>
              <w:t>5</w:t>
            </w:r>
            <w:r w:rsidR="00FC1BE1" w:rsidRPr="00995340">
              <w:rPr>
                <w:rFonts w:cs="Arial"/>
                <w:b/>
                <w:szCs w:val="20"/>
                <w:lang w:eastAsia="en-US"/>
              </w:rPr>
              <w:t>.</w:t>
            </w:r>
          </w:p>
        </w:tc>
        <w:tc>
          <w:tcPr>
            <w:tcW w:w="8843" w:type="dxa"/>
          </w:tcPr>
          <w:p w14:paraId="77FB2FEC" w14:textId="1577D721" w:rsidR="00FC1BE1" w:rsidRPr="00A42251" w:rsidRDefault="00732C70" w:rsidP="008852C2">
            <w:r>
              <w:t xml:space="preserve">Provision of </w:t>
            </w:r>
            <w:r w:rsidR="00FC1BE1" w:rsidRPr="00A42251">
              <w:t>guidance to a</w:t>
            </w:r>
            <w:r>
              <w:t>cademic staff to enable them to</w:t>
            </w:r>
            <w:r w:rsidR="00FC1BE1" w:rsidRPr="00A42251">
              <w:t xml:space="preserve"> effectively support disabled individual students.</w:t>
            </w:r>
          </w:p>
        </w:tc>
      </w:tr>
      <w:tr w:rsidR="005D0475" w:rsidRPr="00995340" w14:paraId="4F913A3E" w14:textId="77777777" w:rsidTr="00195FCF">
        <w:tc>
          <w:tcPr>
            <w:tcW w:w="630" w:type="dxa"/>
            <w:shd w:val="clear" w:color="auto" w:fill="D9D9D9"/>
            <w:vAlign w:val="center"/>
          </w:tcPr>
          <w:p w14:paraId="5E61F10B" w14:textId="77777777" w:rsidR="005D0475" w:rsidRPr="00995340" w:rsidRDefault="008852C2" w:rsidP="00FC1BE1">
            <w:pPr>
              <w:rPr>
                <w:rFonts w:cs="Arial"/>
                <w:b/>
                <w:szCs w:val="20"/>
                <w:lang w:eastAsia="en-US"/>
              </w:rPr>
            </w:pPr>
            <w:r>
              <w:rPr>
                <w:rFonts w:cs="Arial"/>
                <w:b/>
                <w:szCs w:val="20"/>
                <w:lang w:eastAsia="en-US"/>
              </w:rPr>
              <w:t>6.</w:t>
            </w:r>
          </w:p>
        </w:tc>
        <w:tc>
          <w:tcPr>
            <w:tcW w:w="8843" w:type="dxa"/>
          </w:tcPr>
          <w:p w14:paraId="6E690FD4" w14:textId="5B87B745" w:rsidR="005D0475" w:rsidRDefault="005D0475" w:rsidP="00FC1BE1">
            <w:r w:rsidRPr="005D0475">
              <w:t>To, with the support of the service manager, support the wider work of the disability service,</w:t>
            </w:r>
            <w:r w:rsidR="00421558">
              <w:t xml:space="preserve"> </w:t>
            </w:r>
            <w:r w:rsidR="008852C2">
              <w:t xml:space="preserve">students services and </w:t>
            </w:r>
            <w:r w:rsidRPr="005D0475">
              <w:t>ensure that the University policies and procedures, promotes inclusive learning, teaching and assessment in all its activities</w:t>
            </w:r>
          </w:p>
        </w:tc>
      </w:tr>
    </w:tbl>
    <w:p w14:paraId="11742AAD" w14:textId="77777777" w:rsidR="007E368F" w:rsidRPr="00995340" w:rsidRDefault="007E368F" w:rsidP="00995340">
      <w:pPr>
        <w:ind w:right="152"/>
        <w:rPr>
          <w:rFonts w:cs="Arial"/>
          <w:szCs w:val="20"/>
          <w:lang w:eastAsia="en-US"/>
        </w:rPr>
      </w:pPr>
    </w:p>
    <w:p w14:paraId="3095F3A2" w14:textId="77777777" w:rsidR="00BB3027" w:rsidRPr="00995340" w:rsidRDefault="00BB3027" w:rsidP="00995340">
      <w:pPr>
        <w:ind w:right="152"/>
        <w:rPr>
          <w:szCs w:val="20"/>
          <w:lang w:eastAsia="en-US"/>
        </w:rPr>
      </w:pPr>
    </w:p>
    <w:p w14:paraId="03B05DF4" w14:textId="77777777" w:rsidR="00565D41" w:rsidRDefault="00565D41" w:rsidP="00995340">
      <w:pPr>
        <w:ind w:right="152"/>
        <w:jc w:val="both"/>
        <w:rPr>
          <w:rFonts w:cs="Arial"/>
          <w:b/>
          <w:bCs/>
          <w:snapToGrid w:val="0"/>
          <w:szCs w:val="20"/>
          <w:lang w:eastAsia="en-US"/>
        </w:rPr>
      </w:pPr>
    </w:p>
    <w:p w14:paraId="201113CA" w14:textId="77777777" w:rsidR="00BB3027" w:rsidRPr="00995340" w:rsidRDefault="00BB3027" w:rsidP="00995340">
      <w:pPr>
        <w:ind w:right="152"/>
        <w:jc w:val="both"/>
        <w:rPr>
          <w:rFonts w:cs="Arial"/>
          <w:bCs/>
          <w:snapToGrid w:val="0"/>
          <w:szCs w:val="20"/>
          <w:lang w:eastAsia="en-US"/>
        </w:rPr>
      </w:pPr>
      <w:r w:rsidRPr="00995340">
        <w:rPr>
          <w:rFonts w:cs="Arial"/>
          <w:b/>
          <w:bCs/>
          <w:snapToGrid w:val="0"/>
          <w:szCs w:val="20"/>
          <w:lang w:eastAsia="en-US"/>
        </w:rPr>
        <w:t>Additional Information:</w:t>
      </w:r>
    </w:p>
    <w:p w14:paraId="4A30DE0F" w14:textId="77777777" w:rsidR="00BB3027" w:rsidRPr="00995340" w:rsidRDefault="00BB3027" w:rsidP="00995340">
      <w:pPr>
        <w:ind w:right="152"/>
        <w:jc w:val="both"/>
        <w:rPr>
          <w:rFonts w:cs="Arial"/>
          <w:bCs/>
          <w:snapToGrid w:val="0"/>
          <w:szCs w:val="20"/>
          <w:lang w:eastAsia="en-US"/>
        </w:rPr>
      </w:pPr>
      <w:r w:rsidRPr="00995340">
        <w:rPr>
          <w:rFonts w:cs="Arial"/>
          <w:bCs/>
          <w:snapToGrid w:val="0"/>
          <w:szCs w:val="20"/>
          <w:lang w:eastAsia="en-US"/>
        </w:rPr>
        <w:lastRenderedPageBreak/>
        <w:t>You may on occasions and in line with operational needs:</w:t>
      </w:r>
    </w:p>
    <w:p w14:paraId="4FC3CFB2" w14:textId="77777777" w:rsidR="00BB3027" w:rsidRPr="00995340" w:rsidRDefault="00BB3027" w:rsidP="00995340">
      <w:pPr>
        <w:numPr>
          <w:ilvl w:val="0"/>
          <w:numId w:val="2"/>
        </w:numPr>
        <w:tabs>
          <w:tab w:val="clear" w:pos="360"/>
        </w:tabs>
        <w:ind w:left="720" w:right="152" w:hanging="720"/>
        <w:jc w:val="both"/>
        <w:rPr>
          <w:rFonts w:cs="Arial"/>
          <w:bCs/>
          <w:snapToGrid w:val="0"/>
          <w:szCs w:val="20"/>
          <w:lang w:eastAsia="en-US"/>
        </w:rPr>
      </w:pPr>
      <w:r w:rsidRPr="00995340">
        <w:rPr>
          <w:rFonts w:cs="Arial"/>
          <w:bCs/>
          <w:snapToGrid w:val="0"/>
          <w:szCs w:val="20"/>
          <w:lang w:eastAsia="en-US"/>
        </w:rPr>
        <w:t>Be required to work different hours including at weekends/evenings;</w:t>
      </w:r>
    </w:p>
    <w:p w14:paraId="2603CF3C" w14:textId="77777777" w:rsidR="00BB3027" w:rsidRPr="00995340" w:rsidRDefault="00BB3027" w:rsidP="00995340">
      <w:pPr>
        <w:numPr>
          <w:ilvl w:val="0"/>
          <w:numId w:val="2"/>
        </w:numPr>
        <w:tabs>
          <w:tab w:val="clear" w:pos="360"/>
        </w:tabs>
        <w:ind w:left="720" w:right="152" w:hanging="720"/>
        <w:jc w:val="both"/>
        <w:rPr>
          <w:rFonts w:cs="Arial"/>
          <w:bCs/>
          <w:snapToGrid w:val="0"/>
          <w:szCs w:val="20"/>
          <w:lang w:eastAsia="en-US"/>
        </w:rPr>
      </w:pPr>
      <w:r w:rsidRPr="00995340">
        <w:rPr>
          <w:rFonts w:cs="Arial"/>
          <w:bCs/>
          <w:snapToGrid w:val="0"/>
          <w:szCs w:val="20"/>
          <w:lang w:eastAsia="en-US"/>
        </w:rPr>
        <w:t>Be required to travel to other campuses and sites as necessary.</w:t>
      </w:r>
    </w:p>
    <w:p w14:paraId="7B31F607" w14:textId="77777777" w:rsidR="00BB3027" w:rsidRPr="00995340" w:rsidRDefault="00BB3027" w:rsidP="00995340">
      <w:pPr>
        <w:ind w:right="152"/>
        <w:jc w:val="both"/>
        <w:rPr>
          <w:rFonts w:cs="Arial"/>
          <w:snapToGrid w:val="0"/>
          <w:szCs w:val="20"/>
          <w:lang w:eastAsia="en-US"/>
        </w:rPr>
      </w:pPr>
    </w:p>
    <w:p w14:paraId="46B86474" w14:textId="77777777" w:rsidR="00BB3027" w:rsidRPr="00995340" w:rsidRDefault="00BB3027" w:rsidP="00995340">
      <w:pPr>
        <w:ind w:right="152"/>
        <w:jc w:val="both"/>
        <w:rPr>
          <w:rFonts w:cs="Arial"/>
          <w:snapToGrid w:val="0"/>
          <w:szCs w:val="20"/>
          <w:lang w:eastAsia="en-US"/>
        </w:rPr>
      </w:pPr>
      <w:r w:rsidRPr="00995340">
        <w:rPr>
          <w:rFonts w:cs="Arial"/>
          <w:snapToGrid w:val="0"/>
          <w:szCs w:val="20"/>
          <w:lang w:eastAsia="en-US"/>
        </w:rPr>
        <w:t xml:space="preserve">In addition to the duties listed here, you will be required to perform other duties which are assigned from time to time.  However, such other duties will be reasonable in relation to the grade. </w:t>
      </w:r>
    </w:p>
    <w:p w14:paraId="2AF27E00" w14:textId="77777777" w:rsidR="00BB3027" w:rsidRPr="00995340" w:rsidRDefault="00BB3027" w:rsidP="00995340">
      <w:pPr>
        <w:ind w:right="152"/>
        <w:jc w:val="both"/>
        <w:rPr>
          <w:rFonts w:cs="Arial"/>
          <w:snapToGrid w:val="0"/>
          <w:szCs w:val="20"/>
          <w:lang w:eastAsia="en-US"/>
        </w:rPr>
      </w:pPr>
    </w:p>
    <w:p w14:paraId="33D880E5" w14:textId="77777777" w:rsidR="00BB3027" w:rsidRDefault="00BB3027" w:rsidP="00995340">
      <w:pPr>
        <w:ind w:right="152"/>
        <w:jc w:val="both"/>
        <w:rPr>
          <w:rFonts w:cs="Arial"/>
          <w:snapToGrid w:val="0"/>
          <w:szCs w:val="20"/>
          <w:lang w:eastAsia="en-US"/>
        </w:rPr>
      </w:pPr>
      <w:r w:rsidRPr="00995340">
        <w:rPr>
          <w:rFonts w:cs="Arial"/>
          <w:snapToGrid w:val="0"/>
          <w:szCs w:val="20"/>
          <w:lang w:eastAsia="en-US"/>
        </w:rPr>
        <w:t>It is the University’s intention that this role description is seen as a guide to the major areas and duties for which the post holder is accountable.  However, the business will change and the post holder’s obligations will vary and develop.  The description should be seen as a guide and not as a permanent, defin</w:t>
      </w:r>
      <w:r w:rsidR="00A262FF">
        <w:rPr>
          <w:rFonts w:cs="Arial"/>
          <w:snapToGrid w:val="0"/>
          <w:szCs w:val="20"/>
          <w:lang w:eastAsia="en-US"/>
        </w:rPr>
        <w:t>itive and exhaustive statement.</w:t>
      </w:r>
    </w:p>
    <w:p w14:paraId="08F8ADCE" w14:textId="77777777" w:rsidR="00354533" w:rsidRDefault="00354533" w:rsidP="00995340">
      <w:pPr>
        <w:ind w:right="152"/>
        <w:jc w:val="both"/>
        <w:rPr>
          <w:rFonts w:cs="Arial"/>
          <w:snapToGrid w:val="0"/>
          <w:szCs w:val="20"/>
          <w:lang w:eastAsia="en-US"/>
        </w:rPr>
      </w:pPr>
    </w:p>
    <w:p w14:paraId="1BD2F15D" w14:textId="77777777" w:rsidR="00354533" w:rsidRPr="00FD10F3" w:rsidRDefault="00354533" w:rsidP="00354533">
      <w:pPr>
        <w:rPr>
          <w:b/>
          <w:bCs/>
        </w:rPr>
      </w:pPr>
      <w:r w:rsidRPr="00FD10F3">
        <w:rPr>
          <w:b/>
          <w:bCs/>
        </w:rPr>
        <w:t xml:space="preserve">Providing an Inclusive Environment: </w:t>
      </w:r>
    </w:p>
    <w:p w14:paraId="06824026" w14:textId="77777777" w:rsidR="00354533" w:rsidRDefault="00354533" w:rsidP="00354533"/>
    <w:p w14:paraId="4DE3B098" w14:textId="77777777" w:rsidR="00354533" w:rsidRDefault="00354533" w:rsidP="00354533">
      <w:r>
        <w:t xml:space="preserve">The University of Cumbria is committed to providing an inclusive environment, where staff, students and visitors are encouraged to be their true self, in order to enhance the individual and collective experience. As a university community, we share the social responsibility of enabling this inclusive environment by valuing, respecting and celebrating differences, to ensure that we generate a sense of understanding and belonging. </w:t>
      </w:r>
    </w:p>
    <w:p w14:paraId="32FA994D" w14:textId="77777777" w:rsidR="00354533" w:rsidRDefault="00354533" w:rsidP="00354533"/>
    <w:p w14:paraId="52D7EFE5" w14:textId="77777777" w:rsidR="00354533" w:rsidRDefault="00354533" w:rsidP="00354533">
      <w:r>
        <w:t xml:space="preserve">The university recognises that our differences are our strength, seeking and valuing different perspectives and ideas, in an environment that is without prejudice and bias. </w:t>
      </w:r>
    </w:p>
    <w:p w14:paraId="411B04A0" w14:textId="77777777" w:rsidR="00354533" w:rsidRDefault="00354533" w:rsidP="00354533"/>
    <w:p w14:paraId="448D3F33" w14:textId="77777777" w:rsidR="00354533" w:rsidRPr="00FD7140" w:rsidRDefault="00354533" w:rsidP="00354533">
      <w:pPr>
        <w:rPr>
          <w:rFonts w:cs="Arial"/>
          <w:snapToGrid w:val="0"/>
          <w:lang w:eastAsia="en-US"/>
        </w:rPr>
      </w:pPr>
      <w:r>
        <w:t>We are committed to embracing our responsibility as a facilitator of change and continue to develop our equality agenda in line with and, where appropriate, beyond the Equality Act 2010. We do not tolerate discrimination, bullying or harassment in any form on the grounds of age, disability, gender reassignment, marriage and civil partnership, pregnancy and maternity, race, religion or belief, sex, or sexual orientation.</w:t>
      </w:r>
    </w:p>
    <w:p w14:paraId="292F9B1D" w14:textId="77777777" w:rsidR="00354533" w:rsidRPr="00995340" w:rsidRDefault="00354533" w:rsidP="00995340">
      <w:pPr>
        <w:ind w:right="152"/>
        <w:jc w:val="both"/>
        <w:rPr>
          <w:rFonts w:cs="Arial"/>
          <w:snapToGrid w:val="0"/>
          <w:szCs w:val="20"/>
          <w:lang w:eastAsia="en-US"/>
        </w:rPr>
      </w:pPr>
    </w:p>
    <w:p w14:paraId="141F2474" w14:textId="09C6451E" w:rsidR="00354533" w:rsidRPr="00995340" w:rsidRDefault="00BB3027" w:rsidP="00995340">
      <w:pPr>
        <w:spacing w:after="200" w:line="276" w:lineRule="auto"/>
        <w:ind w:right="152"/>
        <w:rPr>
          <w:rFonts w:cs="Arial"/>
          <w:szCs w:val="20"/>
          <w:lang w:eastAsia="en-US"/>
        </w:rPr>
      </w:pPr>
      <w:r w:rsidRPr="00995340">
        <w:rPr>
          <w:rFonts w:cs="Arial"/>
          <w:szCs w:val="20"/>
          <w:lang w:eastAsia="en-US"/>
        </w:rPr>
        <w:br w:type="page"/>
      </w:r>
    </w:p>
    <w:p w14:paraId="05BBF2D8" w14:textId="77777777" w:rsidR="00BB3027" w:rsidRPr="00995340" w:rsidRDefault="00BB3027" w:rsidP="00BB3027">
      <w:pPr>
        <w:rPr>
          <w:rFonts w:cs="Arial"/>
          <w:szCs w:val="20"/>
          <w:lang w:eastAsia="en-US"/>
        </w:rPr>
      </w:pPr>
    </w:p>
    <w:tbl>
      <w:tblPr>
        <w:tblW w:w="10238" w:type="dxa"/>
        <w:jc w:val="center"/>
        <w:tblLayout w:type="fixed"/>
        <w:tblLook w:val="0000" w:firstRow="0" w:lastRow="0" w:firstColumn="0" w:lastColumn="0" w:noHBand="0" w:noVBand="0"/>
      </w:tblPr>
      <w:tblGrid>
        <w:gridCol w:w="5646"/>
        <w:gridCol w:w="1440"/>
        <w:gridCol w:w="3152"/>
      </w:tblGrid>
      <w:tr w:rsidR="00BB3027" w:rsidRPr="00995340" w14:paraId="0B4B6208" w14:textId="77777777" w:rsidTr="00AE21FD">
        <w:trPr>
          <w:jc w:val="center"/>
        </w:trPr>
        <w:tc>
          <w:tcPr>
            <w:tcW w:w="5646" w:type="dxa"/>
            <w:tcBorders>
              <w:top w:val="single" w:sz="6" w:space="0" w:color="auto"/>
              <w:left w:val="single" w:sz="6" w:space="0" w:color="auto"/>
              <w:right w:val="single" w:sz="6" w:space="0" w:color="auto"/>
            </w:tcBorders>
          </w:tcPr>
          <w:p w14:paraId="165FEF0F" w14:textId="77777777" w:rsidR="00BB3027" w:rsidRPr="00995340" w:rsidRDefault="00BB3027" w:rsidP="00D5168C">
            <w:pPr>
              <w:ind w:right="26"/>
              <w:rPr>
                <w:b/>
                <w:snapToGrid w:val="0"/>
                <w:szCs w:val="20"/>
                <w:lang w:eastAsia="en-US"/>
              </w:rPr>
            </w:pPr>
            <w:r w:rsidRPr="00995340">
              <w:rPr>
                <w:b/>
                <w:snapToGrid w:val="0"/>
                <w:szCs w:val="20"/>
                <w:lang w:eastAsia="en-US"/>
              </w:rPr>
              <w:t>Criteria for Grade 6a Services post.</w:t>
            </w:r>
          </w:p>
          <w:p w14:paraId="7962DAD4" w14:textId="77777777" w:rsidR="00BB3027" w:rsidRPr="00995340" w:rsidRDefault="00BB3027" w:rsidP="00565D41">
            <w:pPr>
              <w:ind w:right="26"/>
              <w:rPr>
                <w:b/>
                <w:snapToGrid w:val="0"/>
                <w:szCs w:val="20"/>
                <w:lang w:eastAsia="en-US"/>
              </w:rPr>
            </w:pPr>
            <w:r w:rsidRPr="00995340">
              <w:rPr>
                <w:b/>
                <w:snapToGrid w:val="0"/>
                <w:szCs w:val="20"/>
                <w:lang w:eastAsia="en-US"/>
              </w:rPr>
              <w:t>Role Title:</w:t>
            </w:r>
            <w:r w:rsidR="00FC1BE1">
              <w:rPr>
                <w:b/>
                <w:snapToGrid w:val="0"/>
                <w:szCs w:val="20"/>
                <w:lang w:eastAsia="en-US"/>
              </w:rPr>
              <w:t xml:space="preserve"> </w:t>
            </w:r>
            <w:r w:rsidR="00565D41">
              <w:rPr>
                <w:rFonts w:cs="Arial"/>
                <w:b/>
                <w:bCs/>
                <w:szCs w:val="20"/>
              </w:rPr>
              <w:t xml:space="preserve">Disability Officer </w:t>
            </w:r>
            <w:r w:rsidR="00FC1BE1">
              <w:rPr>
                <w:rFonts w:cs="Arial"/>
                <w:b/>
                <w:bCs/>
                <w:szCs w:val="20"/>
              </w:rPr>
              <w:t>(</w:t>
            </w:r>
            <w:r w:rsidR="00565D41">
              <w:rPr>
                <w:rFonts w:cs="Arial"/>
                <w:b/>
                <w:bCs/>
                <w:szCs w:val="20"/>
              </w:rPr>
              <w:t xml:space="preserve">Fusehill </w:t>
            </w:r>
            <w:r w:rsidR="00FC1BE1">
              <w:rPr>
                <w:rFonts w:cs="Arial"/>
                <w:b/>
                <w:bCs/>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6071E2B0" w14:textId="77777777" w:rsidR="00BB3027" w:rsidRPr="00995340" w:rsidRDefault="00BB3027" w:rsidP="00D5168C">
            <w:pPr>
              <w:ind w:right="26"/>
              <w:rPr>
                <w:b/>
                <w:snapToGrid w:val="0"/>
                <w:szCs w:val="20"/>
                <w:lang w:eastAsia="en-US"/>
              </w:rPr>
            </w:pPr>
            <w:r w:rsidRPr="00995340">
              <w:rPr>
                <w:b/>
                <w:snapToGrid w:val="0"/>
                <w:szCs w:val="20"/>
                <w:lang w:eastAsia="en-US"/>
              </w:rPr>
              <w:t>Essential/</w:t>
            </w:r>
          </w:p>
          <w:p w14:paraId="0C125488" w14:textId="77777777" w:rsidR="00BB3027" w:rsidRPr="00995340" w:rsidRDefault="00BB3027" w:rsidP="00D5168C">
            <w:pPr>
              <w:ind w:right="26"/>
              <w:rPr>
                <w:b/>
                <w:snapToGrid w:val="0"/>
                <w:szCs w:val="20"/>
                <w:lang w:eastAsia="en-US"/>
              </w:rPr>
            </w:pPr>
            <w:r w:rsidRPr="00995340">
              <w:rPr>
                <w:b/>
                <w:snapToGrid w:val="0"/>
                <w:szCs w:val="20"/>
                <w:lang w:eastAsia="en-US"/>
              </w:rPr>
              <w:t>Desirable</w:t>
            </w:r>
          </w:p>
        </w:tc>
        <w:tc>
          <w:tcPr>
            <w:tcW w:w="3152" w:type="dxa"/>
            <w:tcBorders>
              <w:top w:val="single" w:sz="6" w:space="0" w:color="auto"/>
              <w:left w:val="single" w:sz="6" w:space="0" w:color="auto"/>
              <w:bottom w:val="single" w:sz="6" w:space="0" w:color="auto"/>
              <w:right w:val="single" w:sz="6" w:space="0" w:color="auto"/>
            </w:tcBorders>
            <w:vAlign w:val="center"/>
          </w:tcPr>
          <w:p w14:paraId="364189AC" w14:textId="77777777" w:rsidR="00BB3027" w:rsidRPr="00995340" w:rsidRDefault="00BB3027" w:rsidP="00AE21FD">
            <w:pPr>
              <w:ind w:right="26"/>
              <w:rPr>
                <w:b/>
                <w:snapToGrid w:val="0"/>
                <w:szCs w:val="20"/>
                <w:lang w:eastAsia="en-US"/>
              </w:rPr>
            </w:pPr>
            <w:r w:rsidRPr="00995340">
              <w:rPr>
                <w:b/>
                <w:snapToGrid w:val="0"/>
                <w:szCs w:val="20"/>
                <w:lang w:eastAsia="en-US"/>
              </w:rPr>
              <w:t>To be identified by:</w:t>
            </w:r>
          </w:p>
        </w:tc>
      </w:tr>
      <w:tr w:rsidR="00FC1BE1" w:rsidRPr="00995340" w14:paraId="7041AE5E" w14:textId="77777777" w:rsidTr="00D5168C">
        <w:trPr>
          <w:jc w:val="center"/>
        </w:trPr>
        <w:tc>
          <w:tcPr>
            <w:tcW w:w="5646" w:type="dxa"/>
            <w:tcBorders>
              <w:top w:val="single" w:sz="6" w:space="0" w:color="auto"/>
              <w:left w:val="single" w:sz="6" w:space="0" w:color="auto"/>
              <w:bottom w:val="single" w:sz="6" w:space="0" w:color="auto"/>
              <w:right w:val="single" w:sz="6" w:space="0" w:color="auto"/>
            </w:tcBorders>
          </w:tcPr>
          <w:p w14:paraId="65FC7883" w14:textId="77777777" w:rsidR="00FC1BE1" w:rsidRDefault="00FC1BE1" w:rsidP="00FC1BE1">
            <w:r>
              <w:t>Wit</w:t>
            </w:r>
            <w:r w:rsidR="00565D41">
              <w:t>h a good general education and e</w:t>
            </w:r>
            <w:r>
              <w:t>ducated to degree level</w:t>
            </w:r>
            <w:r w:rsidR="00565D41">
              <w:t xml:space="preserve"> or equivalent professional experience </w:t>
            </w:r>
          </w:p>
          <w:p w14:paraId="21A82EDB" w14:textId="77777777" w:rsidR="00FC1BE1" w:rsidRPr="002515B9" w:rsidRDefault="00FC1BE1" w:rsidP="00FC1BE1"/>
        </w:tc>
        <w:tc>
          <w:tcPr>
            <w:tcW w:w="1440" w:type="dxa"/>
            <w:tcBorders>
              <w:top w:val="single" w:sz="6" w:space="0" w:color="auto"/>
              <w:left w:val="single" w:sz="6" w:space="0" w:color="auto"/>
              <w:bottom w:val="single" w:sz="6" w:space="0" w:color="auto"/>
              <w:right w:val="single" w:sz="6" w:space="0" w:color="auto"/>
            </w:tcBorders>
          </w:tcPr>
          <w:p w14:paraId="4C1A454D" w14:textId="77777777" w:rsidR="00FC1BE1" w:rsidRDefault="00FC1BE1" w:rsidP="00FC1BE1">
            <w:r w:rsidRPr="00FC1BE1">
              <w:t>Essential</w:t>
            </w:r>
            <w:r>
              <w:t xml:space="preserve"> </w:t>
            </w:r>
          </w:p>
          <w:p w14:paraId="26E1683A" w14:textId="77777777" w:rsidR="00FC1BE1" w:rsidRDefault="00FC1BE1" w:rsidP="00FC1BE1"/>
          <w:p w14:paraId="306836F6" w14:textId="77777777" w:rsidR="00FC1BE1" w:rsidRDefault="00FC1BE1" w:rsidP="00FC1BE1"/>
          <w:p w14:paraId="2911568F" w14:textId="77777777" w:rsidR="00FC1BE1" w:rsidRDefault="00FC1BE1" w:rsidP="00FC1BE1"/>
          <w:p w14:paraId="1932619A" w14:textId="77777777" w:rsidR="00FC1BE1" w:rsidRPr="002515B9" w:rsidRDefault="00FC1BE1" w:rsidP="00FC1BE1"/>
        </w:tc>
        <w:tc>
          <w:tcPr>
            <w:tcW w:w="3152" w:type="dxa"/>
            <w:tcBorders>
              <w:top w:val="single" w:sz="6" w:space="0" w:color="auto"/>
              <w:left w:val="single" w:sz="6" w:space="0" w:color="auto"/>
              <w:bottom w:val="single" w:sz="6" w:space="0" w:color="auto"/>
              <w:right w:val="single" w:sz="6" w:space="0" w:color="auto"/>
            </w:tcBorders>
          </w:tcPr>
          <w:p w14:paraId="3CD70685" w14:textId="77777777" w:rsidR="00FC1BE1" w:rsidRDefault="00FC1BE1" w:rsidP="00FC1BE1">
            <w:r>
              <w:t>Application Form</w:t>
            </w:r>
          </w:p>
          <w:p w14:paraId="2021F14A" w14:textId="77777777" w:rsidR="00FC1BE1" w:rsidRDefault="00FC1BE1" w:rsidP="00FC1BE1"/>
          <w:p w14:paraId="5132569C" w14:textId="77777777" w:rsidR="00FC1BE1" w:rsidRDefault="00FC1BE1" w:rsidP="00FC1BE1"/>
          <w:p w14:paraId="13317764" w14:textId="77777777" w:rsidR="00FC1BE1" w:rsidRDefault="00FC1BE1" w:rsidP="00FC1BE1"/>
          <w:p w14:paraId="6BBDED33" w14:textId="77777777" w:rsidR="00FC1BE1" w:rsidRPr="002515B9" w:rsidRDefault="00FC1BE1" w:rsidP="00FC1BE1"/>
        </w:tc>
      </w:tr>
      <w:tr w:rsidR="00BB3027" w:rsidRPr="00995340" w14:paraId="2D5218E5" w14:textId="77777777" w:rsidTr="00D5168C">
        <w:trPr>
          <w:trHeight w:val="1649"/>
          <w:jc w:val="center"/>
        </w:trPr>
        <w:tc>
          <w:tcPr>
            <w:tcW w:w="5646" w:type="dxa"/>
            <w:tcBorders>
              <w:top w:val="single" w:sz="6" w:space="0" w:color="auto"/>
              <w:left w:val="single" w:sz="6" w:space="0" w:color="auto"/>
              <w:bottom w:val="single" w:sz="6" w:space="0" w:color="auto"/>
              <w:right w:val="single" w:sz="6" w:space="0" w:color="auto"/>
            </w:tcBorders>
          </w:tcPr>
          <w:p w14:paraId="22CB3B45" w14:textId="77777777" w:rsidR="00BB3027" w:rsidRPr="00995340" w:rsidRDefault="00BB3027" w:rsidP="00D5168C">
            <w:pPr>
              <w:ind w:right="26"/>
              <w:rPr>
                <w:b/>
                <w:snapToGrid w:val="0"/>
                <w:szCs w:val="20"/>
                <w:lang w:eastAsia="en-US"/>
              </w:rPr>
            </w:pPr>
            <w:r w:rsidRPr="00995340">
              <w:rPr>
                <w:b/>
                <w:snapToGrid w:val="0"/>
                <w:szCs w:val="20"/>
                <w:lang w:eastAsia="en-US"/>
              </w:rPr>
              <w:t>Experience</w:t>
            </w:r>
          </w:p>
          <w:p w14:paraId="69AD87ED" w14:textId="77777777" w:rsidR="00BB3027" w:rsidRPr="00995340" w:rsidRDefault="00BB3027" w:rsidP="00D5168C">
            <w:pPr>
              <w:ind w:right="26"/>
              <w:rPr>
                <w:snapToGrid w:val="0"/>
                <w:szCs w:val="20"/>
                <w:lang w:eastAsia="en-US"/>
              </w:rPr>
            </w:pPr>
            <w:r w:rsidRPr="00995340">
              <w:rPr>
                <w:snapToGrid w:val="0"/>
                <w:szCs w:val="20"/>
                <w:lang w:eastAsia="en-US"/>
              </w:rPr>
              <w:t>Previous experience in a</w:t>
            </w:r>
            <w:r w:rsidR="00FC116F" w:rsidRPr="00995340">
              <w:rPr>
                <w:snapToGrid w:val="0"/>
                <w:szCs w:val="20"/>
                <w:lang w:eastAsia="en-US"/>
              </w:rPr>
              <w:t xml:space="preserve"> relevant </w:t>
            </w:r>
            <w:r w:rsidRPr="00995340">
              <w:rPr>
                <w:snapToGrid w:val="0"/>
                <w:szCs w:val="20"/>
                <w:lang w:eastAsia="en-US"/>
              </w:rPr>
              <w:t>role dealing with administrative and information management systems and understanding of the relevant terminology.</w:t>
            </w:r>
          </w:p>
          <w:p w14:paraId="41448256" w14:textId="77777777" w:rsidR="00BB3027" w:rsidRPr="00995340" w:rsidRDefault="00BB3027" w:rsidP="00D5168C">
            <w:pPr>
              <w:ind w:right="26"/>
              <w:rPr>
                <w:snapToGrid w:val="0"/>
                <w:szCs w:val="20"/>
                <w:lang w:eastAsia="en-US"/>
              </w:rPr>
            </w:pPr>
          </w:p>
          <w:p w14:paraId="7C490504" w14:textId="77777777" w:rsidR="00FC116F" w:rsidRDefault="00BB3027" w:rsidP="00995340">
            <w:pPr>
              <w:ind w:right="26"/>
              <w:rPr>
                <w:snapToGrid w:val="0"/>
                <w:szCs w:val="20"/>
                <w:lang w:eastAsia="en-US"/>
              </w:rPr>
            </w:pPr>
            <w:r w:rsidRPr="00995340">
              <w:rPr>
                <w:snapToGrid w:val="0"/>
                <w:szCs w:val="20"/>
                <w:lang w:eastAsia="en-US"/>
              </w:rPr>
              <w:t>Experience of working in higher education and awareness of wider University, HE issues and external changes such as innovations, changes in legislation/regulation which impact on the job.  Developing expertise and theoretical knowledge.</w:t>
            </w:r>
          </w:p>
          <w:p w14:paraId="18525A40" w14:textId="77777777" w:rsidR="00565D41" w:rsidRDefault="00565D41" w:rsidP="00995340">
            <w:pPr>
              <w:ind w:right="26"/>
              <w:rPr>
                <w:snapToGrid w:val="0"/>
                <w:szCs w:val="20"/>
                <w:lang w:eastAsia="en-US"/>
              </w:rPr>
            </w:pPr>
          </w:p>
          <w:p w14:paraId="2A5CFD07" w14:textId="77777777" w:rsidR="00565D41" w:rsidRPr="00995340" w:rsidRDefault="00565D41" w:rsidP="00565D41">
            <w:pPr>
              <w:ind w:right="26"/>
              <w:rPr>
                <w:snapToGrid w:val="0"/>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14:paraId="4C63BCB9" w14:textId="77777777" w:rsidR="00BB3027" w:rsidRPr="00995340" w:rsidRDefault="00BB3027" w:rsidP="00D5168C">
            <w:pPr>
              <w:ind w:right="26"/>
              <w:rPr>
                <w:snapToGrid w:val="0"/>
                <w:szCs w:val="20"/>
                <w:lang w:eastAsia="en-US"/>
              </w:rPr>
            </w:pPr>
          </w:p>
          <w:p w14:paraId="294BF47A"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61EEBC0B" w14:textId="77777777" w:rsidR="00BB3027" w:rsidRPr="00995340" w:rsidRDefault="00BB3027" w:rsidP="00D5168C">
            <w:pPr>
              <w:ind w:right="26"/>
              <w:rPr>
                <w:snapToGrid w:val="0"/>
                <w:szCs w:val="20"/>
                <w:lang w:eastAsia="en-US"/>
              </w:rPr>
            </w:pPr>
          </w:p>
          <w:p w14:paraId="1EB0D607" w14:textId="77777777" w:rsidR="00BB3027" w:rsidRPr="00995340" w:rsidRDefault="00BB3027" w:rsidP="00D5168C">
            <w:pPr>
              <w:ind w:right="26"/>
              <w:rPr>
                <w:snapToGrid w:val="0"/>
                <w:szCs w:val="20"/>
                <w:lang w:eastAsia="en-US"/>
              </w:rPr>
            </w:pPr>
          </w:p>
          <w:p w14:paraId="010F90D4" w14:textId="77777777" w:rsidR="00BB3027" w:rsidRPr="00995340" w:rsidRDefault="00BB3027" w:rsidP="00D5168C">
            <w:pPr>
              <w:ind w:right="26"/>
              <w:rPr>
                <w:snapToGrid w:val="0"/>
                <w:szCs w:val="20"/>
                <w:lang w:eastAsia="en-US"/>
              </w:rPr>
            </w:pPr>
          </w:p>
          <w:p w14:paraId="4D33D707" w14:textId="77777777" w:rsidR="00BB3027" w:rsidRDefault="00BB3027" w:rsidP="00D5168C">
            <w:pPr>
              <w:ind w:right="26"/>
              <w:rPr>
                <w:snapToGrid w:val="0"/>
                <w:szCs w:val="20"/>
                <w:lang w:eastAsia="en-US"/>
              </w:rPr>
            </w:pPr>
            <w:r w:rsidRPr="00995340">
              <w:rPr>
                <w:snapToGrid w:val="0"/>
                <w:szCs w:val="20"/>
                <w:lang w:eastAsia="en-US"/>
              </w:rPr>
              <w:t>Desirable</w:t>
            </w:r>
          </w:p>
          <w:p w14:paraId="58CD025B" w14:textId="77777777" w:rsidR="00565D41" w:rsidRDefault="00565D41" w:rsidP="00D5168C">
            <w:pPr>
              <w:ind w:right="26"/>
              <w:rPr>
                <w:snapToGrid w:val="0"/>
                <w:szCs w:val="20"/>
                <w:lang w:eastAsia="en-US"/>
              </w:rPr>
            </w:pPr>
          </w:p>
          <w:p w14:paraId="4BE0480E" w14:textId="77777777" w:rsidR="00565D41" w:rsidRDefault="00565D41" w:rsidP="00D5168C">
            <w:pPr>
              <w:ind w:right="26"/>
              <w:rPr>
                <w:snapToGrid w:val="0"/>
                <w:szCs w:val="20"/>
                <w:lang w:eastAsia="en-US"/>
              </w:rPr>
            </w:pPr>
          </w:p>
          <w:p w14:paraId="7639299C" w14:textId="77777777" w:rsidR="00565D41" w:rsidRDefault="00565D41" w:rsidP="00D5168C">
            <w:pPr>
              <w:ind w:right="26"/>
              <w:rPr>
                <w:snapToGrid w:val="0"/>
                <w:szCs w:val="20"/>
                <w:lang w:eastAsia="en-US"/>
              </w:rPr>
            </w:pPr>
          </w:p>
          <w:p w14:paraId="09FE2E6D" w14:textId="77777777" w:rsidR="00565D41" w:rsidRDefault="00565D41" w:rsidP="00D5168C">
            <w:pPr>
              <w:ind w:right="26"/>
              <w:rPr>
                <w:snapToGrid w:val="0"/>
                <w:szCs w:val="20"/>
                <w:lang w:eastAsia="en-US"/>
              </w:rPr>
            </w:pPr>
          </w:p>
          <w:p w14:paraId="7747BCAC" w14:textId="77777777" w:rsidR="00565D41" w:rsidRPr="00995340" w:rsidRDefault="00565D41" w:rsidP="00D5168C">
            <w:pPr>
              <w:ind w:right="26"/>
              <w:rPr>
                <w:snapToGrid w:val="0"/>
                <w:szCs w:val="20"/>
                <w:lang w:eastAsia="en-US"/>
              </w:rPr>
            </w:pPr>
          </w:p>
        </w:tc>
        <w:tc>
          <w:tcPr>
            <w:tcW w:w="3152" w:type="dxa"/>
            <w:tcBorders>
              <w:top w:val="single" w:sz="6" w:space="0" w:color="auto"/>
              <w:left w:val="single" w:sz="6" w:space="0" w:color="auto"/>
              <w:bottom w:val="single" w:sz="6" w:space="0" w:color="auto"/>
              <w:right w:val="single" w:sz="6" w:space="0" w:color="auto"/>
            </w:tcBorders>
          </w:tcPr>
          <w:p w14:paraId="161E11B7" w14:textId="77777777" w:rsidR="00BB3027" w:rsidRPr="00995340" w:rsidRDefault="00BB3027" w:rsidP="00D5168C">
            <w:pPr>
              <w:ind w:right="26"/>
              <w:rPr>
                <w:snapToGrid w:val="0"/>
                <w:szCs w:val="20"/>
                <w:lang w:eastAsia="en-US"/>
              </w:rPr>
            </w:pPr>
          </w:p>
          <w:p w14:paraId="1A9A5D71" w14:textId="04E232A8" w:rsidR="00BB3027" w:rsidRPr="00995340" w:rsidRDefault="00354533" w:rsidP="00D5168C">
            <w:pPr>
              <w:ind w:right="26"/>
              <w:rPr>
                <w:snapToGrid w:val="0"/>
                <w:szCs w:val="20"/>
                <w:lang w:eastAsia="en-US"/>
              </w:rPr>
            </w:pPr>
            <w:r>
              <w:rPr>
                <w:snapToGrid w:val="0"/>
                <w:szCs w:val="20"/>
                <w:lang w:eastAsia="en-US"/>
              </w:rPr>
              <w:t>Supporting statement</w:t>
            </w:r>
            <w:r w:rsidR="00BB3027" w:rsidRPr="00995340">
              <w:rPr>
                <w:snapToGrid w:val="0"/>
                <w:szCs w:val="20"/>
                <w:lang w:eastAsia="en-US"/>
              </w:rPr>
              <w:t>/</w:t>
            </w:r>
            <w:r>
              <w:rPr>
                <w:snapToGrid w:val="0"/>
                <w:szCs w:val="20"/>
                <w:lang w:eastAsia="en-US"/>
              </w:rPr>
              <w:t xml:space="preserve"> </w:t>
            </w:r>
            <w:r w:rsidR="00BB3027" w:rsidRPr="00995340">
              <w:rPr>
                <w:snapToGrid w:val="0"/>
                <w:szCs w:val="20"/>
                <w:lang w:eastAsia="en-US"/>
              </w:rPr>
              <w:t>Interview</w:t>
            </w:r>
          </w:p>
          <w:p w14:paraId="1C19DA2F" w14:textId="77777777" w:rsidR="00BB3027" w:rsidRPr="00995340" w:rsidRDefault="00BB3027" w:rsidP="00D5168C">
            <w:pPr>
              <w:ind w:right="26"/>
              <w:rPr>
                <w:snapToGrid w:val="0"/>
                <w:szCs w:val="20"/>
                <w:lang w:eastAsia="en-US"/>
              </w:rPr>
            </w:pPr>
          </w:p>
          <w:p w14:paraId="26D410FF" w14:textId="77777777" w:rsidR="00BB3027" w:rsidRPr="00995340" w:rsidRDefault="00BB3027" w:rsidP="00D5168C">
            <w:pPr>
              <w:ind w:right="26"/>
              <w:rPr>
                <w:snapToGrid w:val="0"/>
                <w:szCs w:val="20"/>
                <w:lang w:eastAsia="en-US"/>
              </w:rPr>
            </w:pPr>
          </w:p>
          <w:p w14:paraId="309CCAE6" w14:textId="77777777" w:rsidR="00BB3027" w:rsidRDefault="00BB3027" w:rsidP="00D5168C">
            <w:pPr>
              <w:ind w:right="26"/>
              <w:rPr>
                <w:snapToGrid w:val="0"/>
                <w:szCs w:val="20"/>
                <w:lang w:eastAsia="en-US"/>
              </w:rPr>
            </w:pPr>
            <w:r w:rsidRPr="00995340">
              <w:rPr>
                <w:snapToGrid w:val="0"/>
                <w:szCs w:val="20"/>
                <w:lang w:eastAsia="en-US"/>
              </w:rPr>
              <w:t>Application Form/Interview</w:t>
            </w:r>
          </w:p>
          <w:p w14:paraId="0A209F3E" w14:textId="77777777" w:rsidR="00565D41" w:rsidRDefault="00565D41" w:rsidP="00D5168C">
            <w:pPr>
              <w:ind w:right="26"/>
              <w:rPr>
                <w:snapToGrid w:val="0"/>
                <w:szCs w:val="20"/>
                <w:lang w:eastAsia="en-US"/>
              </w:rPr>
            </w:pPr>
          </w:p>
          <w:p w14:paraId="2089BE27" w14:textId="77777777" w:rsidR="00565D41" w:rsidRDefault="00565D41" w:rsidP="00D5168C">
            <w:pPr>
              <w:ind w:right="26"/>
              <w:rPr>
                <w:snapToGrid w:val="0"/>
                <w:szCs w:val="20"/>
                <w:lang w:eastAsia="en-US"/>
              </w:rPr>
            </w:pPr>
          </w:p>
          <w:p w14:paraId="5F50B396" w14:textId="77777777" w:rsidR="00565D41" w:rsidRDefault="00565D41" w:rsidP="00D5168C">
            <w:pPr>
              <w:ind w:right="26"/>
              <w:rPr>
                <w:snapToGrid w:val="0"/>
                <w:szCs w:val="20"/>
                <w:lang w:eastAsia="en-US"/>
              </w:rPr>
            </w:pPr>
          </w:p>
          <w:p w14:paraId="36065E08" w14:textId="77777777" w:rsidR="00565D41" w:rsidRPr="00995340" w:rsidRDefault="00565D41" w:rsidP="00D5168C">
            <w:pPr>
              <w:ind w:right="26"/>
              <w:rPr>
                <w:snapToGrid w:val="0"/>
                <w:szCs w:val="20"/>
                <w:lang w:eastAsia="en-US"/>
              </w:rPr>
            </w:pPr>
          </w:p>
        </w:tc>
      </w:tr>
      <w:tr w:rsidR="00BB3027" w:rsidRPr="00995340" w14:paraId="41F9569B" w14:textId="77777777" w:rsidTr="00D5168C">
        <w:trPr>
          <w:jc w:val="center"/>
        </w:trPr>
        <w:tc>
          <w:tcPr>
            <w:tcW w:w="5646" w:type="dxa"/>
            <w:tcBorders>
              <w:top w:val="single" w:sz="6" w:space="0" w:color="auto"/>
              <w:left w:val="single" w:sz="6" w:space="0" w:color="auto"/>
              <w:bottom w:val="single" w:sz="6" w:space="0" w:color="auto"/>
              <w:right w:val="single" w:sz="6" w:space="0" w:color="auto"/>
            </w:tcBorders>
          </w:tcPr>
          <w:p w14:paraId="4191E7AD" w14:textId="77777777" w:rsidR="00BB3027" w:rsidRPr="00995340" w:rsidRDefault="00BB3027" w:rsidP="00D5168C">
            <w:pPr>
              <w:ind w:right="26"/>
              <w:rPr>
                <w:b/>
                <w:snapToGrid w:val="0"/>
                <w:szCs w:val="20"/>
                <w:lang w:eastAsia="en-US"/>
              </w:rPr>
            </w:pPr>
            <w:r w:rsidRPr="00995340">
              <w:rPr>
                <w:b/>
                <w:snapToGrid w:val="0"/>
                <w:szCs w:val="20"/>
                <w:lang w:eastAsia="en-US"/>
              </w:rPr>
              <w:t>Knowledge, skills and abilities</w:t>
            </w:r>
          </w:p>
          <w:p w14:paraId="1571B390" w14:textId="77777777" w:rsidR="00BB3027" w:rsidRPr="00995340" w:rsidRDefault="00BB3027" w:rsidP="00D5168C">
            <w:pPr>
              <w:ind w:right="26"/>
              <w:rPr>
                <w:snapToGrid w:val="0"/>
                <w:szCs w:val="20"/>
                <w:lang w:eastAsia="en-US"/>
              </w:rPr>
            </w:pPr>
            <w:r w:rsidRPr="00995340">
              <w:rPr>
                <w:snapToGrid w:val="0"/>
                <w:szCs w:val="20"/>
                <w:lang w:eastAsia="en-US"/>
              </w:rPr>
              <w:t>Able to ap</w:t>
            </w:r>
            <w:r w:rsidR="00FC1BE1">
              <w:rPr>
                <w:snapToGrid w:val="0"/>
                <w:szCs w:val="20"/>
                <w:lang w:eastAsia="en-US"/>
              </w:rPr>
              <w:t xml:space="preserve">ply a detailed </w:t>
            </w:r>
            <w:r w:rsidR="00FC1BE1" w:rsidRPr="00354533">
              <w:rPr>
                <w:snapToGrid w:val="0"/>
                <w:szCs w:val="20"/>
                <w:lang w:eastAsia="en-US"/>
              </w:rPr>
              <w:t xml:space="preserve">understanding of needs of disabled students </w:t>
            </w:r>
            <w:r w:rsidRPr="00354533">
              <w:rPr>
                <w:snapToGrid w:val="0"/>
                <w:szCs w:val="20"/>
                <w:lang w:eastAsia="en-US"/>
              </w:rPr>
              <w:t>and its underlying</w:t>
            </w:r>
            <w:r w:rsidRPr="00995340">
              <w:rPr>
                <w:snapToGrid w:val="0"/>
                <w:szCs w:val="20"/>
                <w:lang w:eastAsia="en-US"/>
              </w:rPr>
              <w:t xml:space="preserve"> principles, supported by evidence of experience and/or relevant educational background</w:t>
            </w:r>
            <w:r w:rsidR="00FC116F" w:rsidRPr="00995340">
              <w:rPr>
                <w:snapToGrid w:val="0"/>
                <w:szCs w:val="20"/>
                <w:lang w:eastAsia="en-US"/>
              </w:rPr>
              <w:t>.</w:t>
            </w:r>
          </w:p>
          <w:p w14:paraId="46025B60" w14:textId="77777777" w:rsidR="00BB3027" w:rsidRPr="00995340" w:rsidRDefault="00BB3027" w:rsidP="00D5168C">
            <w:pPr>
              <w:ind w:right="26"/>
              <w:rPr>
                <w:snapToGrid w:val="0"/>
                <w:szCs w:val="20"/>
                <w:lang w:eastAsia="en-US"/>
              </w:rPr>
            </w:pPr>
          </w:p>
          <w:p w14:paraId="63785753" w14:textId="77777777" w:rsidR="00BB3027" w:rsidRPr="00995340" w:rsidRDefault="00BB3027" w:rsidP="00D5168C">
            <w:pPr>
              <w:ind w:right="26"/>
              <w:rPr>
                <w:snapToGrid w:val="0"/>
                <w:szCs w:val="20"/>
                <w:lang w:eastAsia="en-US"/>
              </w:rPr>
            </w:pPr>
            <w:r w:rsidRPr="00995340">
              <w:rPr>
                <w:snapToGrid w:val="0"/>
                <w:szCs w:val="20"/>
                <w:lang w:eastAsia="en-US"/>
              </w:rPr>
              <w:t xml:space="preserve">Knowledge to act as a main point of contact/ point of referral </w:t>
            </w:r>
            <w:r w:rsidRPr="00354533">
              <w:rPr>
                <w:snapToGrid w:val="0"/>
                <w:szCs w:val="20"/>
                <w:lang w:eastAsia="en-US"/>
              </w:rPr>
              <w:t xml:space="preserve">for </w:t>
            </w:r>
            <w:r w:rsidR="00FC1BE1" w:rsidRPr="00354533">
              <w:rPr>
                <w:snapToGrid w:val="0"/>
                <w:szCs w:val="20"/>
                <w:lang w:eastAsia="en-US"/>
              </w:rPr>
              <w:t xml:space="preserve">disability related </w:t>
            </w:r>
            <w:r w:rsidRPr="00354533">
              <w:rPr>
                <w:snapToGrid w:val="0"/>
                <w:szCs w:val="20"/>
                <w:lang w:eastAsia="en-US"/>
              </w:rPr>
              <w:t>procedures</w:t>
            </w:r>
            <w:r w:rsidRPr="00995340">
              <w:rPr>
                <w:snapToGrid w:val="0"/>
                <w:szCs w:val="20"/>
                <w:lang w:eastAsia="en-US"/>
              </w:rPr>
              <w:t>, systems, processes, etc.</w:t>
            </w:r>
          </w:p>
          <w:p w14:paraId="1ABB091C" w14:textId="77777777" w:rsidR="00BB3027" w:rsidRPr="00995340" w:rsidRDefault="00BB3027" w:rsidP="00D5168C">
            <w:pPr>
              <w:ind w:right="26"/>
              <w:rPr>
                <w:snapToGrid w:val="0"/>
                <w:szCs w:val="20"/>
                <w:lang w:eastAsia="en-US"/>
              </w:rPr>
            </w:pPr>
          </w:p>
          <w:p w14:paraId="1459379D" w14:textId="77777777" w:rsidR="00BB3027" w:rsidRPr="00995340" w:rsidRDefault="00BB3027" w:rsidP="00D5168C">
            <w:pPr>
              <w:ind w:right="26"/>
              <w:rPr>
                <w:snapToGrid w:val="0"/>
                <w:szCs w:val="20"/>
                <w:lang w:eastAsia="en-US"/>
              </w:rPr>
            </w:pPr>
            <w:r w:rsidRPr="00995340">
              <w:rPr>
                <w:snapToGrid w:val="0"/>
                <w:szCs w:val="20"/>
                <w:lang w:eastAsia="en-US"/>
              </w:rPr>
              <w:t>Ability to effectively manage and develop a tea</w:t>
            </w:r>
            <w:r w:rsidR="00A262FF">
              <w:rPr>
                <w:snapToGrid w:val="0"/>
                <w:szCs w:val="20"/>
                <w:lang w:eastAsia="en-US"/>
              </w:rPr>
              <w:t>m of staff within a work area.</w:t>
            </w:r>
          </w:p>
          <w:p w14:paraId="3DB73D9B" w14:textId="77777777" w:rsidR="00BB3027" w:rsidRPr="00995340" w:rsidRDefault="00BB3027" w:rsidP="00D5168C">
            <w:pPr>
              <w:ind w:right="26"/>
              <w:rPr>
                <w:snapToGrid w:val="0"/>
                <w:szCs w:val="20"/>
                <w:lang w:eastAsia="en-US"/>
              </w:rPr>
            </w:pPr>
          </w:p>
          <w:p w14:paraId="39C3264C" w14:textId="77777777" w:rsidR="00BB3027" w:rsidRPr="00995340" w:rsidRDefault="00BB3027" w:rsidP="00D5168C">
            <w:pPr>
              <w:ind w:right="26"/>
              <w:rPr>
                <w:snapToGrid w:val="0"/>
                <w:szCs w:val="20"/>
                <w:lang w:eastAsia="en-US"/>
              </w:rPr>
            </w:pPr>
            <w:r w:rsidRPr="00995340">
              <w:rPr>
                <w:snapToGrid w:val="0"/>
                <w:szCs w:val="20"/>
                <w:lang w:eastAsia="en-US"/>
              </w:rPr>
              <w:t>Skills to research collate and edit material for inclusion in reports/other documents.</w:t>
            </w:r>
          </w:p>
          <w:p w14:paraId="0EA0F3ED" w14:textId="77777777" w:rsidR="00BB3027" w:rsidRPr="00995340" w:rsidRDefault="00BB3027" w:rsidP="00D5168C">
            <w:pPr>
              <w:ind w:right="26"/>
              <w:rPr>
                <w:snapToGrid w:val="0"/>
                <w:szCs w:val="20"/>
                <w:lang w:eastAsia="en-US"/>
              </w:rPr>
            </w:pPr>
          </w:p>
          <w:p w14:paraId="4FBA750F" w14:textId="77777777" w:rsidR="00BB3027" w:rsidRPr="00995340" w:rsidRDefault="00BB3027" w:rsidP="00D5168C">
            <w:pPr>
              <w:ind w:right="26"/>
              <w:rPr>
                <w:snapToGrid w:val="0"/>
                <w:szCs w:val="20"/>
                <w:lang w:eastAsia="en-US"/>
              </w:rPr>
            </w:pPr>
            <w:r w:rsidRPr="00995340">
              <w:rPr>
                <w:snapToGrid w:val="0"/>
                <w:szCs w:val="20"/>
                <w:lang w:eastAsia="en-US"/>
              </w:rPr>
              <w:t>Analytical/problem solving capability to perform analysis of information and identify issues to support decision making.</w:t>
            </w:r>
          </w:p>
          <w:p w14:paraId="3F298F80" w14:textId="77777777" w:rsidR="00BB3027" w:rsidRPr="00995340" w:rsidRDefault="00BB3027" w:rsidP="00D5168C">
            <w:pPr>
              <w:ind w:right="26"/>
              <w:rPr>
                <w:snapToGrid w:val="0"/>
                <w:szCs w:val="20"/>
                <w:lang w:eastAsia="en-US"/>
              </w:rPr>
            </w:pPr>
          </w:p>
          <w:p w14:paraId="3872ED2E" w14:textId="77777777" w:rsidR="00BB3027" w:rsidRPr="00995340" w:rsidRDefault="00BB3027" w:rsidP="00D5168C">
            <w:pPr>
              <w:ind w:right="26"/>
              <w:rPr>
                <w:snapToGrid w:val="0"/>
                <w:szCs w:val="20"/>
                <w:lang w:eastAsia="en-US"/>
              </w:rPr>
            </w:pPr>
            <w:r w:rsidRPr="00995340">
              <w:rPr>
                <w:snapToGrid w:val="0"/>
                <w:szCs w:val="20"/>
                <w:lang w:eastAsia="en-US"/>
              </w:rPr>
              <w:t>Skills to assess and organise resources, and plan and progress work activities, projects, and implement improvements within own area of work, using initiative and judgement with limited recourse to line management.</w:t>
            </w:r>
          </w:p>
          <w:p w14:paraId="2C01C2B9" w14:textId="77777777" w:rsidR="00BB3027" w:rsidRPr="00995340" w:rsidRDefault="00BB3027" w:rsidP="00D5168C">
            <w:pPr>
              <w:ind w:right="26"/>
              <w:rPr>
                <w:snapToGrid w:val="0"/>
                <w:szCs w:val="20"/>
                <w:lang w:eastAsia="en-US"/>
              </w:rPr>
            </w:pPr>
          </w:p>
          <w:p w14:paraId="5A97F1D9" w14:textId="77777777" w:rsidR="00BB3027" w:rsidRPr="00995340" w:rsidRDefault="00BB3027" w:rsidP="00D5168C">
            <w:pPr>
              <w:ind w:right="26"/>
              <w:rPr>
                <w:snapToGrid w:val="0"/>
                <w:szCs w:val="20"/>
                <w:lang w:eastAsia="en-US"/>
              </w:rPr>
            </w:pPr>
            <w:r w:rsidRPr="00995340">
              <w:rPr>
                <w:snapToGrid w:val="0"/>
                <w:szCs w:val="20"/>
                <w:lang w:eastAsia="en-US"/>
              </w:rPr>
              <w:t>Knowledge of relevant IT packages, information systems and procedures, ability to adapt/transfer skills to use new technology, development and maintenance of websites, eg Microsoft Office.</w:t>
            </w:r>
          </w:p>
          <w:p w14:paraId="1225E5FB" w14:textId="77777777" w:rsidR="00BB3027" w:rsidRPr="00995340" w:rsidRDefault="00BB3027" w:rsidP="00D5168C">
            <w:pPr>
              <w:ind w:right="26"/>
              <w:rPr>
                <w:snapToGrid w:val="0"/>
                <w:szCs w:val="20"/>
                <w:lang w:eastAsia="en-US"/>
              </w:rPr>
            </w:pPr>
          </w:p>
          <w:p w14:paraId="52F480FC" w14:textId="77777777" w:rsidR="00FC116F" w:rsidRPr="00995340" w:rsidRDefault="00BB3027" w:rsidP="00995340">
            <w:pPr>
              <w:ind w:right="26"/>
              <w:rPr>
                <w:snapToGrid w:val="0"/>
                <w:szCs w:val="20"/>
                <w:lang w:eastAsia="en-US"/>
              </w:rPr>
            </w:pPr>
            <w:r w:rsidRPr="00995340">
              <w:rPr>
                <w:snapToGrid w:val="0"/>
                <w:szCs w:val="20"/>
                <w:lang w:eastAsia="en-US"/>
              </w:rPr>
              <w:t>Professional approach to work and work colleagues</w:t>
            </w:r>
            <w:r w:rsidR="00FC116F" w:rsidRPr="00995340">
              <w:rPr>
                <w:snapToGrid w:val="0"/>
                <w:szCs w:val="20"/>
                <w:lang w:eastAsia="en-US"/>
              </w:rPr>
              <w:t>.</w:t>
            </w:r>
          </w:p>
        </w:tc>
        <w:tc>
          <w:tcPr>
            <w:tcW w:w="1440" w:type="dxa"/>
            <w:tcBorders>
              <w:top w:val="single" w:sz="6" w:space="0" w:color="auto"/>
              <w:left w:val="single" w:sz="6" w:space="0" w:color="auto"/>
              <w:bottom w:val="single" w:sz="6" w:space="0" w:color="auto"/>
              <w:right w:val="single" w:sz="6" w:space="0" w:color="auto"/>
            </w:tcBorders>
          </w:tcPr>
          <w:p w14:paraId="0905233C" w14:textId="77777777" w:rsidR="00BB3027" w:rsidRPr="00995340" w:rsidRDefault="00BB3027" w:rsidP="00D5168C">
            <w:pPr>
              <w:ind w:right="26"/>
              <w:rPr>
                <w:snapToGrid w:val="0"/>
                <w:szCs w:val="20"/>
                <w:lang w:eastAsia="en-US"/>
              </w:rPr>
            </w:pPr>
          </w:p>
          <w:p w14:paraId="2525668D"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26DBFA14" w14:textId="77777777" w:rsidR="00BB3027" w:rsidRPr="00995340" w:rsidRDefault="00BB3027" w:rsidP="00D5168C">
            <w:pPr>
              <w:ind w:right="26"/>
              <w:rPr>
                <w:snapToGrid w:val="0"/>
                <w:szCs w:val="20"/>
                <w:lang w:eastAsia="en-US"/>
              </w:rPr>
            </w:pPr>
          </w:p>
          <w:p w14:paraId="60159659" w14:textId="77777777" w:rsidR="00BB3027" w:rsidRDefault="00BB3027" w:rsidP="00D5168C">
            <w:pPr>
              <w:ind w:right="26"/>
              <w:rPr>
                <w:snapToGrid w:val="0"/>
                <w:szCs w:val="20"/>
                <w:lang w:eastAsia="en-US"/>
              </w:rPr>
            </w:pPr>
          </w:p>
          <w:p w14:paraId="03281D70" w14:textId="77777777" w:rsidR="00354533" w:rsidRPr="00995340" w:rsidRDefault="00354533" w:rsidP="00D5168C">
            <w:pPr>
              <w:ind w:right="26"/>
              <w:rPr>
                <w:snapToGrid w:val="0"/>
                <w:szCs w:val="20"/>
                <w:lang w:eastAsia="en-US"/>
              </w:rPr>
            </w:pPr>
          </w:p>
          <w:p w14:paraId="3735C04E" w14:textId="77777777" w:rsidR="00AD3B38" w:rsidRDefault="00AD3B38" w:rsidP="00D5168C">
            <w:pPr>
              <w:ind w:right="26"/>
              <w:rPr>
                <w:snapToGrid w:val="0"/>
                <w:szCs w:val="20"/>
                <w:lang w:eastAsia="en-US"/>
              </w:rPr>
            </w:pPr>
          </w:p>
          <w:p w14:paraId="241F405D"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5DF4E2F6" w14:textId="77777777" w:rsidR="00BB3027" w:rsidRPr="00995340" w:rsidRDefault="00BB3027" w:rsidP="00D5168C">
            <w:pPr>
              <w:ind w:right="26"/>
              <w:rPr>
                <w:snapToGrid w:val="0"/>
                <w:szCs w:val="20"/>
                <w:lang w:eastAsia="en-US"/>
              </w:rPr>
            </w:pPr>
          </w:p>
          <w:p w14:paraId="16B3D388" w14:textId="77777777" w:rsidR="00BB3027" w:rsidRPr="00995340" w:rsidRDefault="00BB3027" w:rsidP="00D5168C">
            <w:pPr>
              <w:ind w:right="26"/>
              <w:rPr>
                <w:snapToGrid w:val="0"/>
                <w:szCs w:val="20"/>
                <w:lang w:eastAsia="en-US"/>
              </w:rPr>
            </w:pPr>
          </w:p>
          <w:p w14:paraId="0BC6CBEC" w14:textId="77777777" w:rsidR="00AD3B38" w:rsidRDefault="00AD3B38" w:rsidP="00D5168C">
            <w:pPr>
              <w:ind w:right="26"/>
              <w:rPr>
                <w:snapToGrid w:val="0"/>
                <w:szCs w:val="20"/>
                <w:lang w:eastAsia="en-US"/>
              </w:rPr>
            </w:pPr>
          </w:p>
          <w:p w14:paraId="6489C319"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140E6FED" w14:textId="77777777" w:rsidR="00BB3027" w:rsidRPr="00995340" w:rsidRDefault="00BB3027" w:rsidP="00D5168C">
            <w:pPr>
              <w:ind w:right="26"/>
              <w:rPr>
                <w:snapToGrid w:val="0"/>
                <w:szCs w:val="20"/>
                <w:lang w:eastAsia="en-US"/>
              </w:rPr>
            </w:pPr>
          </w:p>
          <w:p w14:paraId="08E88269" w14:textId="77777777" w:rsidR="00BB3027" w:rsidRPr="00995340" w:rsidRDefault="00BB3027" w:rsidP="00D5168C">
            <w:pPr>
              <w:ind w:right="26"/>
              <w:rPr>
                <w:snapToGrid w:val="0"/>
                <w:szCs w:val="20"/>
                <w:lang w:eastAsia="en-US"/>
              </w:rPr>
            </w:pPr>
          </w:p>
          <w:p w14:paraId="5ADFA92B"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5169CB35" w14:textId="77777777" w:rsidR="00BB3027" w:rsidRPr="00995340" w:rsidRDefault="00BB3027" w:rsidP="00D5168C">
            <w:pPr>
              <w:ind w:right="26"/>
              <w:rPr>
                <w:snapToGrid w:val="0"/>
                <w:szCs w:val="20"/>
                <w:lang w:eastAsia="en-US"/>
              </w:rPr>
            </w:pPr>
          </w:p>
          <w:p w14:paraId="0752E27E" w14:textId="77777777" w:rsidR="00565D41" w:rsidRDefault="00565D41" w:rsidP="00D5168C">
            <w:pPr>
              <w:ind w:right="26"/>
              <w:rPr>
                <w:snapToGrid w:val="0"/>
                <w:szCs w:val="20"/>
                <w:lang w:eastAsia="en-US"/>
              </w:rPr>
            </w:pPr>
          </w:p>
          <w:p w14:paraId="11C7B64C"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35A92FC4" w14:textId="77777777" w:rsidR="00BB3027" w:rsidRPr="00995340" w:rsidRDefault="00BB3027" w:rsidP="00D5168C">
            <w:pPr>
              <w:ind w:right="26"/>
              <w:rPr>
                <w:snapToGrid w:val="0"/>
                <w:szCs w:val="20"/>
                <w:lang w:eastAsia="en-US"/>
              </w:rPr>
            </w:pPr>
          </w:p>
          <w:p w14:paraId="57C31AE9" w14:textId="77777777" w:rsidR="00AD3B38" w:rsidRDefault="00AD3B38" w:rsidP="00D5168C">
            <w:pPr>
              <w:ind w:right="26"/>
              <w:rPr>
                <w:snapToGrid w:val="0"/>
                <w:szCs w:val="20"/>
                <w:lang w:eastAsia="en-US"/>
              </w:rPr>
            </w:pPr>
          </w:p>
          <w:p w14:paraId="72EC36A1" w14:textId="77777777" w:rsidR="00565D41" w:rsidRDefault="00565D41" w:rsidP="00D5168C">
            <w:pPr>
              <w:ind w:right="26"/>
              <w:rPr>
                <w:snapToGrid w:val="0"/>
                <w:szCs w:val="20"/>
                <w:lang w:eastAsia="en-US"/>
              </w:rPr>
            </w:pPr>
          </w:p>
          <w:p w14:paraId="6AF8C475"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6495B403" w14:textId="77777777" w:rsidR="00BB3027" w:rsidRPr="00995340" w:rsidRDefault="00BB3027" w:rsidP="00D5168C">
            <w:pPr>
              <w:ind w:right="26"/>
              <w:rPr>
                <w:snapToGrid w:val="0"/>
                <w:szCs w:val="20"/>
                <w:lang w:eastAsia="en-US"/>
              </w:rPr>
            </w:pPr>
          </w:p>
          <w:p w14:paraId="5E27CC80" w14:textId="77777777" w:rsidR="00BB3027" w:rsidRPr="00995340" w:rsidRDefault="00BB3027" w:rsidP="00D5168C">
            <w:pPr>
              <w:ind w:right="26"/>
              <w:rPr>
                <w:snapToGrid w:val="0"/>
                <w:szCs w:val="20"/>
                <w:lang w:eastAsia="en-US"/>
              </w:rPr>
            </w:pPr>
          </w:p>
          <w:p w14:paraId="37DD3C8B" w14:textId="77777777" w:rsidR="00BB3027" w:rsidRPr="00995340" w:rsidRDefault="00BB3027" w:rsidP="00D5168C">
            <w:pPr>
              <w:ind w:right="26"/>
              <w:rPr>
                <w:snapToGrid w:val="0"/>
                <w:szCs w:val="20"/>
                <w:lang w:eastAsia="en-US"/>
              </w:rPr>
            </w:pPr>
          </w:p>
          <w:p w14:paraId="3D686581" w14:textId="77777777" w:rsidR="00BB3027" w:rsidRPr="00995340" w:rsidRDefault="00BB3027" w:rsidP="00D5168C">
            <w:pPr>
              <w:ind w:right="26"/>
              <w:rPr>
                <w:snapToGrid w:val="0"/>
                <w:szCs w:val="20"/>
                <w:lang w:eastAsia="en-US"/>
              </w:rPr>
            </w:pPr>
          </w:p>
          <w:p w14:paraId="690AEADD" w14:textId="77777777" w:rsidR="00AD3B38" w:rsidRDefault="00AD3B38" w:rsidP="00D5168C">
            <w:pPr>
              <w:ind w:right="26"/>
              <w:rPr>
                <w:snapToGrid w:val="0"/>
                <w:szCs w:val="20"/>
                <w:lang w:eastAsia="en-US"/>
              </w:rPr>
            </w:pPr>
          </w:p>
          <w:p w14:paraId="62E11ACB" w14:textId="77777777" w:rsidR="00BB3027" w:rsidRPr="00995340" w:rsidRDefault="00BB3027" w:rsidP="00D5168C">
            <w:pPr>
              <w:ind w:right="26"/>
              <w:rPr>
                <w:snapToGrid w:val="0"/>
                <w:szCs w:val="20"/>
                <w:lang w:eastAsia="en-US"/>
              </w:rPr>
            </w:pPr>
            <w:r w:rsidRPr="00995340">
              <w:rPr>
                <w:snapToGrid w:val="0"/>
                <w:szCs w:val="20"/>
                <w:lang w:eastAsia="en-US"/>
              </w:rPr>
              <w:t>Essential</w:t>
            </w:r>
          </w:p>
          <w:p w14:paraId="70CDB6E8" w14:textId="77777777" w:rsidR="00BB3027" w:rsidRPr="00995340" w:rsidRDefault="00BB3027" w:rsidP="00D5168C">
            <w:pPr>
              <w:ind w:right="26"/>
              <w:rPr>
                <w:snapToGrid w:val="0"/>
                <w:szCs w:val="20"/>
                <w:lang w:eastAsia="en-US"/>
              </w:rPr>
            </w:pPr>
          </w:p>
          <w:p w14:paraId="1EEEE855" w14:textId="77777777" w:rsidR="00BB3027" w:rsidRPr="00995340" w:rsidRDefault="00BB3027" w:rsidP="00D5168C">
            <w:pPr>
              <w:ind w:right="26"/>
              <w:rPr>
                <w:snapToGrid w:val="0"/>
                <w:szCs w:val="20"/>
                <w:lang w:eastAsia="en-US"/>
              </w:rPr>
            </w:pPr>
          </w:p>
          <w:p w14:paraId="4E53B6B5" w14:textId="77777777" w:rsidR="00BB3027" w:rsidRPr="00995340" w:rsidRDefault="00BB3027" w:rsidP="00D5168C">
            <w:pPr>
              <w:ind w:right="26"/>
              <w:rPr>
                <w:snapToGrid w:val="0"/>
                <w:szCs w:val="20"/>
                <w:lang w:eastAsia="en-US"/>
              </w:rPr>
            </w:pPr>
          </w:p>
          <w:p w14:paraId="7C950F92" w14:textId="77777777" w:rsidR="00BB3027" w:rsidRPr="00995340" w:rsidRDefault="00BB3027" w:rsidP="00D5168C">
            <w:pPr>
              <w:ind w:right="26"/>
              <w:rPr>
                <w:snapToGrid w:val="0"/>
                <w:szCs w:val="20"/>
                <w:lang w:eastAsia="en-US"/>
              </w:rPr>
            </w:pPr>
          </w:p>
          <w:p w14:paraId="7D8361BA" w14:textId="77777777" w:rsidR="00BB3027" w:rsidRPr="00995340" w:rsidRDefault="00BB3027" w:rsidP="00D5168C">
            <w:pPr>
              <w:ind w:right="26"/>
              <w:rPr>
                <w:snapToGrid w:val="0"/>
                <w:szCs w:val="20"/>
                <w:lang w:eastAsia="en-US"/>
              </w:rPr>
            </w:pPr>
            <w:r w:rsidRPr="00995340">
              <w:rPr>
                <w:snapToGrid w:val="0"/>
                <w:szCs w:val="20"/>
                <w:lang w:eastAsia="en-US"/>
              </w:rPr>
              <w:t>Essential</w:t>
            </w:r>
          </w:p>
        </w:tc>
        <w:tc>
          <w:tcPr>
            <w:tcW w:w="3152" w:type="dxa"/>
            <w:tcBorders>
              <w:top w:val="single" w:sz="6" w:space="0" w:color="auto"/>
              <w:left w:val="single" w:sz="6" w:space="0" w:color="auto"/>
              <w:bottom w:val="single" w:sz="6" w:space="0" w:color="auto"/>
              <w:right w:val="single" w:sz="6" w:space="0" w:color="auto"/>
            </w:tcBorders>
          </w:tcPr>
          <w:p w14:paraId="344908FE" w14:textId="77777777" w:rsidR="00BB3027" w:rsidRPr="00995340" w:rsidRDefault="00BB3027" w:rsidP="00D5168C">
            <w:pPr>
              <w:ind w:right="26"/>
              <w:rPr>
                <w:snapToGrid w:val="0"/>
                <w:szCs w:val="20"/>
                <w:lang w:eastAsia="en-US"/>
              </w:rPr>
            </w:pPr>
          </w:p>
          <w:p w14:paraId="70EACBD1" w14:textId="18B2D23D" w:rsidR="00BB3027" w:rsidRPr="00995340" w:rsidRDefault="00BB3027" w:rsidP="00D5168C">
            <w:pPr>
              <w:ind w:right="26"/>
              <w:rPr>
                <w:snapToGrid w:val="0"/>
                <w:szCs w:val="20"/>
                <w:lang w:eastAsia="en-US"/>
              </w:rPr>
            </w:pPr>
            <w:r w:rsidRPr="00995340">
              <w:rPr>
                <w:snapToGrid w:val="0"/>
                <w:szCs w:val="20"/>
                <w:lang w:eastAsia="en-US"/>
              </w:rPr>
              <w:t>Interview</w:t>
            </w:r>
          </w:p>
          <w:p w14:paraId="7A99FF11" w14:textId="77777777" w:rsidR="00BB3027" w:rsidRPr="00995340" w:rsidRDefault="00BB3027" w:rsidP="00D5168C">
            <w:pPr>
              <w:ind w:right="26"/>
              <w:rPr>
                <w:snapToGrid w:val="0"/>
                <w:szCs w:val="20"/>
                <w:lang w:eastAsia="en-US"/>
              </w:rPr>
            </w:pPr>
          </w:p>
          <w:p w14:paraId="00DB2FFB" w14:textId="77777777" w:rsidR="00BB3027" w:rsidRDefault="00BB3027" w:rsidP="00D5168C">
            <w:pPr>
              <w:ind w:right="26"/>
              <w:rPr>
                <w:snapToGrid w:val="0"/>
                <w:szCs w:val="20"/>
                <w:lang w:eastAsia="en-US"/>
              </w:rPr>
            </w:pPr>
          </w:p>
          <w:p w14:paraId="107AB509" w14:textId="77777777" w:rsidR="00354533" w:rsidRPr="00995340" w:rsidRDefault="00354533" w:rsidP="00D5168C">
            <w:pPr>
              <w:ind w:right="26"/>
              <w:rPr>
                <w:snapToGrid w:val="0"/>
                <w:szCs w:val="20"/>
                <w:lang w:eastAsia="en-US"/>
              </w:rPr>
            </w:pPr>
          </w:p>
          <w:p w14:paraId="73CC6CF3" w14:textId="77777777" w:rsidR="00AD3B38" w:rsidRDefault="00AD3B38" w:rsidP="00D5168C">
            <w:pPr>
              <w:ind w:right="26"/>
              <w:rPr>
                <w:snapToGrid w:val="0"/>
                <w:szCs w:val="20"/>
                <w:lang w:eastAsia="en-US"/>
              </w:rPr>
            </w:pPr>
          </w:p>
          <w:p w14:paraId="384FDE4A" w14:textId="77777777" w:rsidR="00354533" w:rsidRPr="00995340" w:rsidRDefault="00354533" w:rsidP="00354533">
            <w:pPr>
              <w:ind w:right="26"/>
              <w:rPr>
                <w:snapToGrid w:val="0"/>
                <w:szCs w:val="20"/>
                <w:lang w:eastAsia="en-US"/>
              </w:rPr>
            </w:pPr>
            <w:r>
              <w:rPr>
                <w:snapToGrid w:val="0"/>
                <w:szCs w:val="20"/>
                <w:lang w:eastAsia="en-US"/>
              </w:rPr>
              <w:t>Supporting statement</w:t>
            </w:r>
            <w:r w:rsidRPr="00995340">
              <w:rPr>
                <w:snapToGrid w:val="0"/>
                <w:szCs w:val="20"/>
                <w:lang w:eastAsia="en-US"/>
              </w:rPr>
              <w:t>/</w:t>
            </w:r>
            <w:r>
              <w:rPr>
                <w:snapToGrid w:val="0"/>
                <w:szCs w:val="20"/>
                <w:lang w:eastAsia="en-US"/>
              </w:rPr>
              <w:t xml:space="preserve"> </w:t>
            </w:r>
            <w:r w:rsidRPr="00995340">
              <w:rPr>
                <w:snapToGrid w:val="0"/>
                <w:szCs w:val="20"/>
                <w:lang w:eastAsia="en-US"/>
              </w:rPr>
              <w:t>Interview</w:t>
            </w:r>
          </w:p>
          <w:p w14:paraId="7203BB20" w14:textId="77777777" w:rsidR="00BB3027" w:rsidRPr="00995340" w:rsidRDefault="00BB3027" w:rsidP="00D5168C">
            <w:pPr>
              <w:ind w:right="26"/>
              <w:rPr>
                <w:snapToGrid w:val="0"/>
                <w:szCs w:val="20"/>
                <w:lang w:eastAsia="en-US"/>
              </w:rPr>
            </w:pPr>
          </w:p>
          <w:p w14:paraId="142EAF97" w14:textId="77777777" w:rsidR="00AD3B38" w:rsidRDefault="00AD3B38" w:rsidP="00D5168C">
            <w:pPr>
              <w:ind w:right="26"/>
              <w:rPr>
                <w:snapToGrid w:val="0"/>
                <w:szCs w:val="20"/>
                <w:lang w:eastAsia="en-US"/>
              </w:rPr>
            </w:pPr>
          </w:p>
          <w:p w14:paraId="5E12FC29" w14:textId="4760DC88" w:rsidR="00BB3027" w:rsidRPr="00995340" w:rsidRDefault="00BB3027" w:rsidP="00D5168C">
            <w:pPr>
              <w:ind w:right="26"/>
              <w:rPr>
                <w:snapToGrid w:val="0"/>
                <w:szCs w:val="20"/>
                <w:lang w:eastAsia="en-US"/>
              </w:rPr>
            </w:pPr>
            <w:r w:rsidRPr="00995340">
              <w:rPr>
                <w:snapToGrid w:val="0"/>
                <w:szCs w:val="20"/>
                <w:lang w:eastAsia="en-US"/>
              </w:rPr>
              <w:t>Interview</w:t>
            </w:r>
          </w:p>
          <w:p w14:paraId="1960959A" w14:textId="77777777" w:rsidR="00BB3027" w:rsidRPr="00995340" w:rsidRDefault="00BB3027" w:rsidP="00D5168C">
            <w:pPr>
              <w:ind w:right="26"/>
              <w:rPr>
                <w:snapToGrid w:val="0"/>
                <w:szCs w:val="20"/>
                <w:lang w:eastAsia="en-US"/>
              </w:rPr>
            </w:pPr>
          </w:p>
          <w:p w14:paraId="2957ED38" w14:textId="77777777" w:rsidR="00BB3027" w:rsidRPr="00995340" w:rsidRDefault="00BB3027" w:rsidP="00D5168C">
            <w:pPr>
              <w:ind w:right="26"/>
              <w:rPr>
                <w:snapToGrid w:val="0"/>
                <w:szCs w:val="20"/>
                <w:lang w:eastAsia="en-US"/>
              </w:rPr>
            </w:pPr>
          </w:p>
          <w:p w14:paraId="2D3440A1" w14:textId="1968AAC6" w:rsidR="00BB3027" w:rsidRPr="00995340" w:rsidRDefault="00BB3027" w:rsidP="00D5168C">
            <w:pPr>
              <w:ind w:right="26"/>
              <w:rPr>
                <w:snapToGrid w:val="0"/>
                <w:szCs w:val="20"/>
                <w:lang w:eastAsia="en-US"/>
              </w:rPr>
            </w:pPr>
            <w:r w:rsidRPr="00995340">
              <w:rPr>
                <w:snapToGrid w:val="0"/>
                <w:szCs w:val="20"/>
                <w:lang w:eastAsia="en-US"/>
              </w:rPr>
              <w:t>Interview</w:t>
            </w:r>
          </w:p>
          <w:p w14:paraId="48A03EAC" w14:textId="77777777" w:rsidR="00BB3027" w:rsidRPr="00995340" w:rsidRDefault="00BB3027" w:rsidP="00D5168C">
            <w:pPr>
              <w:ind w:right="26"/>
              <w:rPr>
                <w:snapToGrid w:val="0"/>
                <w:szCs w:val="20"/>
                <w:lang w:eastAsia="en-US"/>
              </w:rPr>
            </w:pPr>
          </w:p>
          <w:p w14:paraId="4B525A7C" w14:textId="77777777" w:rsidR="00565D41" w:rsidRDefault="00565D41" w:rsidP="00D5168C">
            <w:pPr>
              <w:ind w:right="26"/>
              <w:rPr>
                <w:snapToGrid w:val="0"/>
                <w:szCs w:val="20"/>
                <w:lang w:eastAsia="en-US"/>
              </w:rPr>
            </w:pPr>
          </w:p>
          <w:p w14:paraId="31662B01" w14:textId="52D17E60" w:rsidR="00BB3027" w:rsidRPr="00995340" w:rsidRDefault="00BB3027" w:rsidP="00D5168C">
            <w:pPr>
              <w:ind w:right="26"/>
              <w:rPr>
                <w:snapToGrid w:val="0"/>
                <w:szCs w:val="20"/>
                <w:lang w:eastAsia="en-US"/>
              </w:rPr>
            </w:pPr>
            <w:r w:rsidRPr="00995340">
              <w:rPr>
                <w:snapToGrid w:val="0"/>
                <w:szCs w:val="20"/>
                <w:lang w:eastAsia="en-US"/>
              </w:rPr>
              <w:t>Interview</w:t>
            </w:r>
          </w:p>
          <w:p w14:paraId="24CACD59" w14:textId="77777777" w:rsidR="00BB3027" w:rsidRPr="00995340" w:rsidRDefault="00BB3027" w:rsidP="00D5168C">
            <w:pPr>
              <w:ind w:right="26"/>
              <w:rPr>
                <w:snapToGrid w:val="0"/>
                <w:szCs w:val="20"/>
                <w:lang w:eastAsia="en-US"/>
              </w:rPr>
            </w:pPr>
          </w:p>
          <w:p w14:paraId="13348369" w14:textId="77777777" w:rsidR="00AD3B38" w:rsidRDefault="00AD3B38" w:rsidP="00D5168C">
            <w:pPr>
              <w:ind w:right="26"/>
              <w:rPr>
                <w:snapToGrid w:val="0"/>
                <w:szCs w:val="20"/>
                <w:lang w:eastAsia="en-US"/>
              </w:rPr>
            </w:pPr>
          </w:p>
          <w:p w14:paraId="60A20FD6" w14:textId="77777777" w:rsidR="00565D41" w:rsidRDefault="00565D41" w:rsidP="00D5168C">
            <w:pPr>
              <w:ind w:right="26"/>
              <w:rPr>
                <w:snapToGrid w:val="0"/>
                <w:szCs w:val="20"/>
                <w:lang w:eastAsia="en-US"/>
              </w:rPr>
            </w:pPr>
          </w:p>
          <w:p w14:paraId="6B0F8E07" w14:textId="77777777" w:rsidR="00354533" w:rsidRPr="00995340" w:rsidRDefault="00354533" w:rsidP="00354533">
            <w:pPr>
              <w:ind w:right="26"/>
              <w:rPr>
                <w:snapToGrid w:val="0"/>
                <w:szCs w:val="20"/>
                <w:lang w:eastAsia="en-US"/>
              </w:rPr>
            </w:pPr>
            <w:r>
              <w:rPr>
                <w:snapToGrid w:val="0"/>
                <w:szCs w:val="20"/>
                <w:lang w:eastAsia="en-US"/>
              </w:rPr>
              <w:t>Supporting statement</w:t>
            </w:r>
            <w:r w:rsidRPr="00995340">
              <w:rPr>
                <w:snapToGrid w:val="0"/>
                <w:szCs w:val="20"/>
                <w:lang w:eastAsia="en-US"/>
              </w:rPr>
              <w:t>/</w:t>
            </w:r>
            <w:r>
              <w:rPr>
                <w:snapToGrid w:val="0"/>
                <w:szCs w:val="20"/>
                <w:lang w:eastAsia="en-US"/>
              </w:rPr>
              <w:t xml:space="preserve"> </w:t>
            </w:r>
            <w:r w:rsidRPr="00995340">
              <w:rPr>
                <w:snapToGrid w:val="0"/>
                <w:szCs w:val="20"/>
                <w:lang w:eastAsia="en-US"/>
              </w:rPr>
              <w:t>Interview</w:t>
            </w:r>
          </w:p>
          <w:p w14:paraId="4D3B1DA5" w14:textId="77777777" w:rsidR="00BB3027" w:rsidRPr="00995340" w:rsidRDefault="00BB3027" w:rsidP="00D5168C">
            <w:pPr>
              <w:ind w:right="26"/>
              <w:rPr>
                <w:snapToGrid w:val="0"/>
                <w:szCs w:val="20"/>
                <w:lang w:eastAsia="en-US"/>
              </w:rPr>
            </w:pPr>
          </w:p>
          <w:p w14:paraId="6FED29E4" w14:textId="77777777" w:rsidR="00BB3027" w:rsidRPr="00995340" w:rsidRDefault="00BB3027" w:rsidP="00D5168C">
            <w:pPr>
              <w:ind w:right="26"/>
              <w:rPr>
                <w:snapToGrid w:val="0"/>
                <w:szCs w:val="20"/>
                <w:lang w:eastAsia="en-US"/>
              </w:rPr>
            </w:pPr>
          </w:p>
          <w:p w14:paraId="786CFFB1" w14:textId="77777777" w:rsidR="00BB3027" w:rsidRPr="00995340" w:rsidRDefault="00BB3027" w:rsidP="00D5168C">
            <w:pPr>
              <w:ind w:right="26"/>
              <w:rPr>
                <w:snapToGrid w:val="0"/>
                <w:szCs w:val="20"/>
                <w:lang w:eastAsia="en-US"/>
              </w:rPr>
            </w:pPr>
          </w:p>
          <w:p w14:paraId="089A30DA" w14:textId="77777777" w:rsidR="00AD3B38" w:rsidRDefault="00AD3B38" w:rsidP="00D5168C">
            <w:pPr>
              <w:ind w:right="26"/>
              <w:rPr>
                <w:snapToGrid w:val="0"/>
                <w:szCs w:val="20"/>
                <w:lang w:eastAsia="en-US"/>
              </w:rPr>
            </w:pPr>
          </w:p>
          <w:p w14:paraId="4EC897E1" w14:textId="77777777" w:rsidR="00354533" w:rsidRPr="00995340" w:rsidRDefault="00354533" w:rsidP="00354533">
            <w:pPr>
              <w:ind w:right="26"/>
              <w:rPr>
                <w:snapToGrid w:val="0"/>
                <w:szCs w:val="20"/>
                <w:lang w:eastAsia="en-US"/>
              </w:rPr>
            </w:pPr>
            <w:r>
              <w:rPr>
                <w:snapToGrid w:val="0"/>
                <w:szCs w:val="20"/>
                <w:lang w:eastAsia="en-US"/>
              </w:rPr>
              <w:t>Supporting statement</w:t>
            </w:r>
            <w:r w:rsidRPr="00995340">
              <w:rPr>
                <w:snapToGrid w:val="0"/>
                <w:szCs w:val="20"/>
                <w:lang w:eastAsia="en-US"/>
              </w:rPr>
              <w:t>/</w:t>
            </w:r>
            <w:r>
              <w:rPr>
                <w:snapToGrid w:val="0"/>
                <w:szCs w:val="20"/>
                <w:lang w:eastAsia="en-US"/>
              </w:rPr>
              <w:t xml:space="preserve"> </w:t>
            </w:r>
            <w:r w:rsidRPr="00995340">
              <w:rPr>
                <w:snapToGrid w:val="0"/>
                <w:szCs w:val="20"/>
                <w:lang w:eastAsia="en-US"/>
              </w:rPr>
              <w:t>Interview</w:t>
            </w:r>
          </w:p>
          <w:p w14:paraId="646CF0E1" w14:textId="77777777" w:rsidR="00BB3027" w:rsidRPr="00995340" w:rsidRDefault="00BB3027" w:rsidP="00D5168C">
            <w:pPr>
              <w:ind w:right="26"/>
              <w:rPr>
                <w:snapToGrid w:val="0"/>
                <w:szCs w:val="20"/>
                <w:lang w:eastAsia="en-US"/>
              </w:rPr>
            </w:pPr>
          </w:p>
          <w:p w14:paraId="4261DA61" w14:textId="77777777" w:rsidR="00BB3027" w:rsidRPr="00995340" w:rsidRDefault="00BB3027" w:rsidP="00D5168C">
            <w:pPr>
              <w:ind w:right="26"/>
              <w:rPr>
                <w:snapToGrid w:val="0"/>
                <w:szCs w:val="20"/>
                <w:lang w:eastAsia="en-US"/>
              </w:rPr>
            </w:pPr>
          </w:p>
          <w:p w14:paraId="3F0391A2" w14:textId="77777777" w:rsidR="00BB3027" w:rsidRPr="00995340" w:rsidRDefault="00BB3027" w:rsidP="00D5168C">
            <w:pPr>
              <w:ind w:right="26"/>
              <w:rPr>
                <w:snapToGrid w:val="0"/>
                <w:szCs w:val="20"/>
                <w:lang w:eastAsia="en-US"/>
              </w:rPr>
            </w:pPr>
          </w:p>
          <w:p w14:paraId="06F6B7E4" w14:textId="311DDC2A" w:rsidR="00BB3027" w:rsidRPr="00995340" w:rsidRDefault="00BB3027" w:rsidP="00D5168C">
            <w:pPr>
              <w:ind w:right="26"/>
              <w:rPr>
                <w:snapToGrid w:val="0"/>
                <w:szCs w:val="20"/>
                <w:lang w:eastAsia="en-US"/>
              </w:rPr>
            </w:pPr>
            <w:r w:rsidRPr="00995340">
              <w:rPr>
                <w:snapToGrid w:val="0"/>
                <w:szCs w:val="20"/>
                <w:lang w:eastAsia="en-US"/>
              </w:rPr>
              <w:t>Interview</w:t>
            </w:r>
          </w:p>
        </w:tc>
      </w:tr>
      <w:tr w:rsidR="00BB3027" w:rsidRPr="00995340" w14:paraId="63B5E621" w14:textId="77777777" w:rsidTr="00D5168C">
        <w:trPr>
          <w:jc w:val="center"/>
        </w:trPr>
        <w:tc>
          <w:tcPr>
            <w:tcW w:w="5646" w:type="dxa"/>
            <w:tcBorders>
              <w:top w:val="single" w:sz="6" w:space="0" w:color="auto"/>
              <w:left w:val="single" w:sz="6" w:space="0" w:color="auto"/>
              <w:bottom w:val="single" w:sz="6" w:space="0" w:color="auto"/>
              <w:right w:val="single" w:sz="6" w:space="0" w:color="auto"/>
            </w:tcBorders>
          </w:tcPr>
          <w:p w14:paraId="157C5BAB" w14:textId="77777777" w:rsidR="00BB3027" w:rsidRPr="00995340" w:rsidRDefault="00BB3027" w:rsidP="00D5168C">
            <w:pPr>
              <w:rPr>
                <w:rFonts w:cs="Arial"/>
                <w:snapToGrid w:val="0"/>
                <w:szCs w:val="20"/>
                <w:lang w:eastAsia="en-US"/>
              </w:rPr>
            </w:pPr>
            <w:r w:rsidRPr="00995340">
              <w:rPr>
                <w:rFonts w:cs="Arial"/>
                <w:b/>
                <w:snapToGrid w:val="0"/>
                <w:szCs w:val="20"/>
                <w:lang w:eastAsia="en-US"/>
              </w:rPr>
              <w:t>Other</w:t>
            </w:r>
          </w:p>
          <w:p w14:paraId="5ED55D0D" w14:textId="77777777" w:rsidR="008463E0" w:rsidRDefault="008463E0" w:rsidP="008463E0">
            <w:pPr>
              <w:rPr>
                <w:rFonts w:cs="Arial"/>
                <w:snapToGrid w:val="0"/>
                <w:szCs w:val="20"/>
                <w:lang w:eastAsia="en-US"/>
              </w:rPr>
            </w:pPr>
            <w:r>
              <w:rPr>
                <w:rFonts w:cs="Arial"/>
                <w:snapToGrid w:val="0"/>
                <w:szCs w:val="20"/>
                <w:lang w:eastAsia="en-US"/>
              </w:rPr>
              <w:t xml:space="preserve">Commitment to the </w:t>
            </w:r>
            <w:hyperlink r:id="rId8" w:history="1">
              <w:r>
                <w:rPr>
                  <w:rStyle w:val="Hyperlink"/>
                </w:rPr>
                <w:t>strategic plan and values</w:t>
              </w:r>
            </w:hyperlink>
            <w:r>
              <w:t xml:space="preserve"> </w:t>
            </w:r>
            <w:r>
              <w:rPr>
                <w:rFonts w:cs="Arial"/>
                <w:snapToGrid w:val="0"/>
                <w:szCs w:val="20"/>
                <w:lang w:eastAsia="en-US"/>
              </w:rPr>
              <w:t>of the University especially in relation to equality of opportunity at work and a healthy and safe working environment.</w:t>
            </w:r>
          </w:p>
          <w:p w14:paraId="3A5FA2D3" w14:textId="77777777" w:rsidR="00FC116F" w:rsidRPr="00995340" w:rsidRDefault="00FC116F" w:rsidP="00995340">
            <w:pPr>
              <w:rPr>
                <w:rFonts w:cs="Arial"/>
                <w:snapToGrid w:val="0"/>
                <w:szCs w:val="20"/>
                <w:lang w:eastAsia="en-US"/>
              </w:rPr>
            </w:pPr>
          </w:p>
        </w:tc>
        <w:tc>
          <w:tcPr>
            <w:tcW w:w="1440" w:type="dxa"/>
            <w:tcBorders>
              <w:top w:val="single" w:sz="6" w:space="0" w:color="auto"/>
              <w:left w:val="single" w:sz="6" w:space="0" w:color="auto"/>
              <w:bottom w:val="single" w:sz="6" w:space="0" w:color="auto"/>
              <w:right w:val="single" w:sz="6" w:space="0" w:color="auto"/>
            </w:tcBorders>
          </w:tcPr>
          <w:p w14:paraId="01F65019" w14:textId="77777777" w:rsidR="00BB3027" w:rsidRPr="00995340" w:rsidRDefault="00BB3027" w:rsidP="00D5168C">
            <w:pPr>
              <w:rPr>
                <w:rFonts w:cs="Arial"/>
                <w:snapToGrid w:val="0"/>
                <w:szCs w:val="20"/>
                <w:lang w:eastAsia="en-US"/>
              </w:rPr>
            </w:pPr>
          </w:p>
          <w:p w14:paraId="616B8195" w14:textId="77777777" w:rsidR="00BB3027" w:rsidRPr="00995340" w:rsidRDefault="00BB3027" w:rsidP="00D5168C">
            <w:pPr>
              <w:rPr>
                <w:rFonts w:cs="Arial"/>
                <w:snapToGrid w:val="0"/>
                <w:szCs w:val="20"/>
                <w:lang w:eastAsia="en-US"/>
              </w:rPr>
            </w:pPr>
            <w:r w:rsidRPr="00995340">
              <w:rPr>
                <w:rFonts w:cs="Arial"/>
                <w:snapToGrid w:val="0"/>
                <w:szCs w:val="20"/>
                <w:lang w:eastAsia="en-US"/>
              </w:rPr>
              <w:t>Essential</w:t>
            </w:r>
          </w:p>
        </w:tc>
        <w:tc>
          <w:tcPr>
            <w:tcW w:w="3152" w:type="dxa"/>
            <w:tcBorders>
              <w:top w:val="single" w:sz="6" w:space="0" w:color="auto"/>
              <w:left w:val="single" w:sz="6" w:space="0" w:color="auto"/>
              <w:bottom w:val="single" w:sz="6" w:space="0" w:color="auto"/>
              <w:right w:val="single" w:sz="6" w:space="0" w:color="auto"/>
            </w:tcBorders>
          </w:tcPr>
          <w:p w14:paraId="74571B4D" w14:textId="77777777" w:rsidR="00BB3027" w:rsidRPr="00995340" w:rsidRDefault="00BB3027" w:rsidP="00D5168C">
            <w:pPr>
              <w:rPr>
                <w:rFonts w:cs="Arial"/>
                <w:snapToGrid w:val="0"/>
                <w:szCs w:val="20"/>
                <w:lang w:eastAsia="en-US"/>
              </w:rPr>
            </w:pPr>
          </w:p>
          <w:p w14:paraId="4CBF5893" w14:textId="77777777" w:rsidR="00BB3027" w:rsidRPr="00995340" w:rsidRDefault="00BB3027" w:rsidP="00D5168C">
            <w:pPr>
              <w:rPr>
                <w:rFonts w:cs="Arial"/>
                <w:snapToGrid w:val="0"/>
                <w:szCs w:val="20"/>
                <w:lang w:eastAsia="en-US"/>
              </w:rPr>
            </w:pPr>
            <w:r w:rsidRPr="00995340">
              <w:rPr>
                <w:rFonts w:cs="Arial"/>
                <w:snapToGrid w:val="0"/>
                <w:szCs w:val="20"/>
                <w:lang w:eastAsia="en-US"/>
              </w:rPr>
              <w:t>Interview</w:t>
            </w:r>
          </w:p>
        </w:tc>
      </w:tr>
    </w:tbl>
    <w:p w14:paraId="52CB0919" w14:textId="77777777" w:rsidR="00CA6672" w:rsidRPr="00995340" w:rsidRDefault="00CA6672" w:rsidP="00354533">
      <w:pPr>
        <w:rPr>
          <w:szCs w:val="20"/>
        </w:rPr>
      </w:pPr>
    </w:p>
    <w:sectPr w:rsidR="00CA6672" w:rsidRPr="00995340" w:rsidSect="00620D25">
      <w:footerReference w:type="first" r:id="rId9"/>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02BC" w14:textId="77777777" w:rsidR="00620D25" w:rsidRDefault="00620D25" w:rsidP="00BB3027">
      <w:r>
        <w:separator/>
      </w:r>
    </w:p>
  </w:endnote>
  <w:endnote w:type="continuationSeparator" w:id="0">
    <w:p w14:paraId="34C20B6B" w14:textId="77777777" w:rsidR="00620D25" w:rsidRDefault="00620D25" w:rsidP="00BB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EF1B" w14:textId="77777777" w:rsidR="00BB3027" w:rsidRDefault="00BB3027">
    <w:pPr>
      <w:pStyle w:val="Footer"/>
    </w:pPr>
    <w:r>
      <w:t xml:space="preserve">Engage ID: </w:t>
    </w:r>
    <w:r w:rsidRPr="00BB3027">
      <w:rPr>
        <w:highlight w:val="yellow"/>
      </w:rPr>
      <w:t>xx</w:t>
    </w:r>
    <w:r>
      <w:tab/>
    </w:r>
    <w:r>
      <w:tab/>
      <w:t xml:space="preserve">Closing date: </w:t>
    </w:r>
    <w:r w:rsidRPr="00BB3027">
      <w:rPr>
        <w:highlight w:val="yellow"/>
      </w:rPr>
      <w:t>xx</w:t>
    </w:r>
    <w:r>
      <w:t xml:space="preserve"> (Midnight)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35FB" w14:textId="77777777" w:rsidR="00620D25" w:rsidRDefault="00620D25" w:rsidP="00BB3027">
      <w:r>
        <w:separator/>
      </w:r>
    </w:p>
  </w:footnote>
  <w:footnote w:type="continuationSeparator" w:id="0">
    <w:p w14:paraId="54ABAE0B" w14:textId="77777777" w:rsidR="00620D25" w:rsidRDefault="00620D25" w:rsidP="00BB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2A88"/>
    <w:multiLevelType w:val="hybridMultilevel"/>
    <w:tmpl w:val="B4F0C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274F62"/>
    <w:multiLevelType w:val="hybridMultilevel"/>
    <w:tmpl w:val="2C10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2601C"/>
    <w:multiLevelType w:val="hybridMultilevel"/>
    <w:tmpl w:val="2F9E112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391613"/>
    <w:multiLevelType w:val="hybridMultilevel"/>
    <w:tmpl w:val="8B943A34"/>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A0608"/>
    <w:multiLevelType w:val="hybridMultilevel"/>
    <w:tmpl w:val="2DFC8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8EF3073"/>
    <w:multiLevelType w:val="hybridMultilevel"/>
    <w:tmpl w:val="C4A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495646">
    <w:abstractNumId w:val="3"/>
  </w:num>
  <w:num w:numId="2" w16cid:durableId="1313682945">
    <w:abstractNumId w:val="4"/>
  </w:num>
  <w:num w:numId="3" w16cid:durableId="1908418439">
    <w:abstractNumId w:val="2"/>
  </w:num>
  <w:num w:numId="4" w16cid:durableId="960067424">
    <w:abstractNumId w:val="0"/>
  </w:num>
  <w:num w:numId="5" w16cid:durableId="771390462">
    <w:abstractNumId w:val="1"/>
  </w:num>
  <w:num w:numId="6" w16cid:durableId="580025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8F"/>
    <w:rsid w:val="0001035B"/>
    <w:rsid w:val="00017233"/>
    <w:rsid w:val="00052896"/>
    <w:rsid w:val="000917EA"/>
    <w:rsid w:val="00092F57"/>
    <w:rsid w:val="00094610"/>
    <w:rsid w:val="000977FF"/>
    <w:rsid w:val="000C4C75"/>
    <w:rsid w:val="0010583F"/>
    <w:rsid w:val="00115578"/>
    <w:rsid w:val="0013775F"/>
    <w:rsid w:val="001834A2"/>
    <w:rsid w:val="00250382"/>
    <w:rsid w:val="00274D98"/>
    <w:rsid w:val="002852B6"/>
    <w:rsid w:val="002E3199"/>
    <w:rsid w:val="002F25F3"/>
    <w:rsid w:val="00311698"/>
    <w:rsid w:val="00354533"/>
    <w:rsid w:val="00416002"/>
    <w:rsid w:val="00417351"/>
    <w:rsid w:val="00421558"/>
    <w:rsid w:val="004B7956"/>
    <w:rsid w:val="004C4B35"/>
    <w:rsid w:val="004D00EB"/>
    <w:rsid w:val="004E0452"/>
    <w:rsid w:val="00565D41"/>
    <w:rsid w:val="005766AE"/>
    <w:rsid w:val="005D0475"/>
    <w:rsid w:val="005E37D1"/>
    <w:rsid w:val="0061691F"/>
    <w:rsid w:val="00616B62"/>
    <w:rsid w:val="00620D25"/>
    <w:rsid w:val="00675A22"/>
    <w:rsid w:val="0068669C"/>
    <w:rsid w:val="006F4F43"/>
    <w:rsid w:val="00732C70"/>
    <w:rsid w:val="00794C5E"/>
    <w:rsid w:val="007B03E0"/>
    <w:rsid w:val="007E368F"/>
    <w:rsid w:val="007F3ACC"/>
    <w:rsid w:val="008463E0"/>
    <w:rsid w:val="008722EE"/>
    <w:rsid w:val="008852C2"/>
    <w:rsid w:val="008A4F56"/>
    <w:rsid w:val="008F698F"/>
    <w:rsid w:val="008F7AC7"/>
    <w:rsid w:val="00916278"/>
    <w:rsid w:val="00995340"/>
    <w:rsid w:val="009D04DF"/>
    <w:rsid w:val="009E124E"/>
    <w:rsid w:val="009F3F39"/>
    <w:rsid w:val="00A04278"/>
    <w:rsid w:val="00A262FF"/>
    <w:rsid w:val="00A42BDD"/>
    <w:rsid w:val="00A82021"/>
    <w:rsid w:val="00A85400"/>
    <w:rsid w:val="00AA46DB"/>
    <w:rsid w:val="00AD3B38"/>
    <w:rsid w:val="00AE21FD"/>
    <w:rsid w:val="00B11F5F"/>
    <w:rsid w:val="00B15E61"/>
    <w:rsid w:val="00B81FA3"/>
    <w:rsid w:val="00BA22DC"/>
    <w:rsid w:val="00BB3027"/>
    <w:rsid w:val="00BE06FA"/>
    <w:rsid w:val="00BE7685"/>
    <w:rsid w:val="00C2258B"/>
    <w:rsid w:val="00C2646A"/>
    <w:rsid w:val="00C333EB"/>
    <w:rsid w:val="00C8441E"/>
    <w:rsid w:val="00CA63D7"/>
    <w:rsid w:val="00CA6672"/>
    <w:rsid w:val="00CB1011"/>
    <w:rsid w:val="00D44958"/>
    <w:rsid w:val="00D5196A"/>
    <w:rsid w:val="00D605A1"/>
    <w:rsid w:val="00D62325"/>
    <w:rsid w:val="00DC3A72"/>
    <w:rsid w:val="00DD7AFA"/>
    <w:rsid w:val="00E063FE"/>
    <w:rsid w:val="00E26BFA"/>
    <w:rsid w:val="00E60111"/>
    <w:rsid w:val="00EB6B8D"/>
    <w:rsid w:val="00EF1F45"/>
    <w:rsid w:val="00F65B1F"/>
    <w:rsid w:val="00FB09CA"/>
    <w:rsid w:val="00FB711A"/>
    <w:rsid w:val="00FC116F"/>
    <w:rsid w:val="00FC1BE1"/>
    <w:rsid w:val="00FE2969"/>
    <w:rsid w:val="00FF4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357"/>
  <w15:chartTrackingRefBased/>
  <w15:docId w15:val="{F5E2DB8E-4558-4126-8EE5-F3BB05F4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8F"/>
    <w:pPr>
      <w:spacing w:after="0" w:line="240" w:lineRule="auto"/>
    </w:pPr>
    <w:rPr>
      <w:rFonts w:ascii="Verdana"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027"/>
    <w:pPr>
      <w:tabs>
        <w:tab w:val="center" w:pos="4513"/>
        <w:tab w:val="right" w:pos="9026"/>
      </w:tabs>
    </w:pPr>
  </w:style>
  <w:style w:type="character" w:customStyle="1" w:styleId="HeaderChar">
    <w:name w:val="Header Char"/>
    <w:basedOn w:val="DefaultParagraphFont"/>
    <w:link w:val="Header"/>
    <w:uiPriority w:val="99"/>
    <w:rsid w:val="00BB3027"/>
    <w:rPr>
      <w:rFonts w:ascii="Verdana" w:hAnsi="Verdana" w:cs="Times New Roman"/>
      <w:sz w:val="20"/>
      <w:szCs w:val="24"/>
      <w:lang w:eastAsia="en-GB"/>
    </w:rPr>
  </w:style>
  <w:style w:type="paragraph" w:styleId="Footer">
    <w:name w:val="footer"/>
    <w:basedOn w:val="Normal"/>
    <w:link w:val="FooterChar"/>
    <w:uiPriority w:val="99"/>
    <w:unhideWhenUsed/>
    <w:rsid w:val="00BB3027"/>
    <w:pPr>
      <w:tabs>
        <w:tab w:val="center" w:pos="4513"/>
        <w:tab w:val="right" w:pos="9026"/>
      </w:tabs>
    </w:pPr>
  </w:style>
  <w:style w:type="character" w:customStyle="1" w:styleId="FooterChar">
    <w:name w:val="Footer Char"/>
    <w:basedOn w:val="DefaultParagraphFont"/>
    <w:link w:val="Footer"/>
    <w:uiPriority w:val="99"/>
    <w:rsid w:val="00BB3027"/>
    <w:rPr>
      <w:rFonts w:ascii="Verdana" w:hAnsi="Verdana" w:cs="Times New Roman"/>
      <w:sz w:val="20"/>
      <w:szCs w:val="24"/>
      <w:lang w:eastAsia="en-GB"/>
    </w:rPr>
  </w:style>
  <w:style w:type="character" w:styleId="Hyperlink">
    <w:name w:val="Hyperlink"/>
    <w:basedOn w:val="DefaultParagraphFont"/>
    <w:uiPriority w:val="99"/>
    <w:unhideWhenUsed/>
    <w:rsid w:val="00FC116F"/>
    <w:rPr>
      <w:color w:val="0000FF" w:themeColor="hyperlink"/>
      <w:u w:val="single"/>
    </w:rPr>
  </w:style>
  <w:style w:type="character" w:styleId="FollowedHyperlink">
    <w:name w:val="FollowedHyperlink"/>
    <w:basedOn w:val="DefaultParagraphFont"/>
    <w:uiPriority w:val="99"/>
    <w:semiHidden/>
    <w:unhideWhenUsed/>
    <w:rsid w:val="00FC116F"/>
    <w:rPr>
      <w:color w:val="800080" w:themeColor="followedHyperlink"/>
      <w:u w:val="single"/>
    </w:rPr>
  </w:style>
  <w:style w:type="paragraph" w:customStyle="1" w:styleId="Default">
    <w:name w:val="Default"/>
    <w:basedOn w:val="Normal"/>
    <w:rsid w:val="002F25F3"/>
    <w:pPr>
      <w:autoSpaceDE w:val="0"/>
      <w:autoSpaceDN w:val="0"/>
    </w:pPr>
    <w:rPr>
      <w:rFonts w:eastAsia="Calibri"/>
      <w:color w:val="000000"/>
      <w:sz w:val="24"/>
    </w:rPr>
  </w:style>
  <w:style w:type="paragraph" w:styleId="ListParagraph">
    <w:name w:val="List Paragraph"/>
    <w:basedOn w:val="Normal"/>
    <w:uiPriority w:val="34"/>
    <w:qFormat/>
    <w:rsid w:val="00F6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6000">
      <w:bodyDiv w:val="1"/>
      <w:marLeft w:val="0"/>
      <w:marRight w:val="0"/>
      <w:marTop w:val="0"/>
      <w:marBottom w:val="0"/>
      <w:divBdr>
        <w:top w:val="none" w:sz="0" w:space="0" w:color="auto"/>
        <w:left w:val="none" w:sz="0" w:space="0" w:color="auto"/>
        <w:bottom w:val="none" w:sz="0" w:space="0" w:color="auto"/>
        <w:right w:val="none" w:sz="0" w:space="0" w:color="auto"/>
      </w:divBdr>
    </w:div>
    <w:div w:id="1150707291">
      <w:bodyDiv w:val="1"/>
      <w:marLeft w:val="0"/>
      <w:marRight w:val="0"/>
      <w:marTop w:val="0"/>
      <w:marBottom w:val="0"/>
      <w:divBdr>
        <w:top w:val="none" w:sz="0" w:space="0" w:color="auto"/>
        <w:left w:val="none" w:sz="0" w:space="0" w:color="auto"/>
        <w:bottom w:val="none" w:sz="0" w:space="0" w:color="auto"/>
        <w:right w:val="none" w:sz="0" w:space="0" w:color="auto"/>
      </w:divBdr>
    </w:div>
    <w:div w:id="1184396012">
      <w:bodyDiv w:val="1"/>
      <w:marLeft w:val="0"/>
      <w:marRight w:val="0"/>
      <w:marTop w:val="0"/>
      <w:marBottom w:val="0"/>
      <w:divBdr>
        <w:top w:val="none" w:sz="0" w:space="0" w:color="auto"/>
        <w:left w:val="none" w:sz="0" w:space="0" w:color="auto"/>
        <w:bottom w:val="none" w:sz="0" w:space="0" w:color="auto"/>
        <w:right w:val="none" w:sz="0" w:space="0" w:color="auto"/>
      </w:divBdr>
    </w:div>
    <w:div w:id="1749644188">
      <w:bodyDiv w:val="1"/>
      <w:marLeft w:val="0"/>
      <w:marRight w:val="0"/>
      <w:marTop w:val="0"/>
      <w:marBottom w:val="0"/>
      <w:divBdr>
        <w:top w:val="none" w:sz="0" w:space="0" w:color="auto"/>
        <w:left w:val="none" w:sz="0" w:space="0" w:color="auto"/>
        <w:bottom w:val="none" w:sz="0" w:space="0" w:color="auto"/>
        <w:right w:val="none" w:sz="0" w:space="0" w:color="auto"/>
      </w:divBdr>
    </w:div>
    <w:div w:id="1882551646">
      <w:bodyDiv w:val="1"/>
      <w:marLeft w:val="0"/>
      <w:marRight w:val="0"/>
      <w:marTop w:val="0"/>
      <w:marBottom w:val="0"/>
      <w:divBdr>
        <w:top w:val="none" w:sz="0" w:space="0" w:color="auto"/>
        <w:left w:val="none" w:sz="0" w:space="0" w:color="auto"/>
        <w:bottom w:val="none" w:sz="0" w:space="0" w:color="auto"/>
        <w:right w:val="none" w:sz="0" w:space="0" w:color="auto"/>
      </w:divBdr>
    </w:div>
    <w:div w:id="19843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ac.uk/media/university-of-cumbria-website/style-assets/landing-pages/strategic-plan/uoc-strategic-plan-2017-202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Crankshaw, Lisa</dc:creator>
  <cp:keywords/>
  <dc:description/>
  <cp:lastModifiedBy>Howes, Gail</cp:lastModifiedBy>
  <cp:revision>14</cp:revision>
  <dcterms:created xsi:type="dcterms:W3CDTF">2024-04-03T14:39:00Z</dcterms:created>
  <dcterms:modified xsi:type="dcterms:W3CDTF">2024-04-03T14:49:00Z</dcterms:modified>
</cp:coreProperties>
</file>